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5F00A041" w:rsidR="006E376F" w:rsidRPr="006E376F" w:rsidRDefault="00C2274A" w:rsidP="006E376F">
      <w:pPr>
        <w:jc w:val="center"/>
        <w:rPr>
          <w:rFonts w:ascii="Calibri" w:eastAsia="Calibri" w:hAnsi="Calibri" w:cs="Calibri"/>
          <w:b/>
          <w:bCs/>
          <w:sz w:val="44"/>
          <w:szCs w:val="44"/>
        </w:rPr>
      </w:pPr>
      <w:r w:rsidRPr="00C2274A">
        <w:rPr>
          <w:rFonts w:ascii="Calibri" w:eastAsia="Calibri" w:hAnsi="Calibri" w:cs="Calibri"/>
          <w:b/>
          <w:bCs/>
          <w:sz w:val="32"/>
          <w:szCs w:val="32"/>
        </w:rPr>
        <w:t>Paralegal</w:t>
      </w: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3A423FF3" w14:textId="77777777" w:rsidR="00C2274A" w:rsidRDefault="00C2274A">
      <w:pPr>
        <w:rPr>
          <w:rFonts w:ascii="Calibri" w:eastAsia="Calibri" w:hAnsi="Calibri" w:cs="Calibri"/>
          <w:sz w:val="24"/>
          <w:szCs w:val="24"/>
        </w:rPr>
      </w:pPr>
    </w:p>
    <w:p w14:paraId="74D59CE1" w14:textId="408F8125" w:rsidR="00E34F5A" w:rsidRDefault="00147E6D">
      <w:pPr>
        <w:rPr>
          <w:rFonts w:ascii="Calibri" w:eastAsia="Calibri" w:hAnsi="Calibri" w:cs="Calibri"/>
          <w:sz w:val="24"/>
          <w:szCs w:val="24"/>
        </w:rPr>
      </w:pPr>
      <w:r w:rsidRPr="00147E6D">
        <w:rPr>
          <w:rFonts w:ascii="Calibri" w:eastAsia="Calibri" w:hAnsi="Calibri" w:cs="Calibri"/>
          <w:noProof/>
          <w:sz w:val="24"/>
          <w:szCs w:val="24"/>
        </w:rPr>
        <w:drawing>
          <wp:inline distT="0" distB="0" distL="0" distR="0" wp14:anchorId="6AD902CC" wp14:editId="494456A9">
            <wp:extent cx="6066430" cy="12275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09161" cy="1236191"/>
                    </a:xfrm>
                    <a:prstGeom prst="rect">
                      <a:avLst/>
                    </a:prstGeom>
                  </pic:spPr>
                </pic:pic>
              </a:graphicData>
            </a:graphic>
          </wp:inline>
        </w:drawing>
      </w:r>
    </w:p>
    <w:p w14:paraId="355FAB6D" w14:textId="77777777" w:rsidR="00147E6D" w:rsidRDefault="00147E6D">
      <w:pPr>
        <w:rPr>
          <w:rFonts w:ascii="Calibri" w:eastAsia="Calibri" w:hAnsi="Calibri" w:cs="Calibri"/>
          <w:sz w:val="24"/>
          <w:szCs w:val="24"/>
        </w:rPr>
      </w:pPr>
    </w:p>
    <w:p w14:paraId="74A66774" w14:textId="29AEE4C5" w:rsidR="00C2274A" w:rsidRDefault="00C2274A">
      <w:pPr>
        <w:rPr>
          <w:rFonts w:ascii="Calibri" w:eastAsia="Calibri" w:hAnsi="Calibri" w:cs="Calibri"/>
          <w:sz w:val="24"/>
          <w:szCs w:val="24"/>
        </w:rPr>
      </w:pPr>
      <w:r w:rsidRPr="00C2274A">
        <w:rPr>
          <w:rFonts w:ascii="Calibri" w:eastAsia="Calibri" w:hAnsi="Calibri" w:cs="Calibri"/>
          <w:sz w:val="24"/>
          <w:szCs w:val="24"/>
        </w:rPr>
        <w:t>The overall trend</w:t>
      </w:r>
      <w:r w:rsidR="00147E6D">
        <w:rPr>
          <w:rFonts w:ascii="Calibri" w:eastAsia="Calibri" w:hAnsi="Calibri" w:cs="Calibri"/>
          <w:sz w:val="24"/>
          <w:szCs w:val="24"/>
        </w:rPr>
        <w:t xml:space="preserve"> in Paralegal</w:t>
      </w:r>
      <w:r w:rsidR="0001714F">
        <w:rPr>
          <w:rFonts w:ascii="Calibri" w:eastAsia="Calibri" w:hAnsi="Calibri" w:cs="Calibri"/>
          <w:sz w:val="24"/>
          <w:szCs w:val="24"/>
        </w:rPr>
        <w:t xml:space="preserve"> course enrollments</w:t>
      </w:r>
      <w:r w:rsidR="00FA0B35">
        <w:rPr>
          <w:rFonts w:ascii="Calibri" w:eastAsia="Calibri" w:hAnsi="Calibri" w:cs="Calibri"/>
          <w:sz w:val="24"/>
          <w:szCs w:val="24"/>
        </w:rPr>
        <w:t>, FTEF, FTES and LOAD</w:t>
      </w:r>
      <w:r w:rsidRPr="00C2274A">
        <w:rPr>
          <w:rFonts w:ascii="Calibri" w:eastAsia="Calibri" w:hAnsi="Calibri" w:cs="Calibri"/>
          <w:sz w:val="24"/>
          <w:szCs w:val="24"/>
        </w:rPr>
        <w:t xml:space="preserve"> is positive</w:t>
      </w:r>
      <w:r w:rsidR="0001714F">
        <w:rPr>
          <w:rFonts w:ascii="Calibri" w:eastAsia="Calibri" w:hAnsi="Calibri" w:cs="Calibri"/>
          <w:sz w:val="24"/>
          <w:szCs w:val="24"/>
        </w:rPr>
        <w:t xml:space="preserve">. </w:t>
      </w:r>
      <w:r w:rsidR="00FA0B35">
        <w:rPr>
          <w:rFonts w:ascii="Calibri" w:eastAsia="Calibri" w:hAnsi="Calibri" w:cs="Calibri"/>
          <w:sz w:val="24"/>
          <w:szCs w:val="24"/>
          <w:lang w:val="en-US"/>
        </w:rPr>
        <w:t>Paralegal LOAD</w:t>
      </w:r>
      <w:r w:rsidRPr="00C2274A">
        <w:rPr>
          <w:rFonts w:ascii="Calibri" w:eastAsia="Calibri" w:hAnsi="Calibri" w:cs="Calibri"/>
          <w:sz w:val="24"/>
          <w:szCs w:val="24"/>
        </w:rPr>
        <w:t xml:space="preserve"> increased steadily and consistently over the five-year period to reach its peak by </w:t>
      </w:r>
      <w:r w:rsidR="008B52DB">
        <w:rPr>
          <w:rFonts w:ascii="Calibri" w:eastAsia="Calibri" w:hAnsi="Calibri" w:cs="Calibri"/>
          <w:sz w:val="24"/>
          <w:szCs w:val="24"/>
        </w:rPr>
        <w:t>2025-26</w:t>
      </w:r>
      <w:r w:rsidRPr="00C2274A">
        <w:rPr>
          <w:rFonts w:ascii="Calibri" w:eastAsia="Calibri" w:hAnsi="Calibri" w:cs="Calibri"/>
          <w:sz w:val="24"/>
          <w:szCs w:val="24"/>
        </w:rPr>
        <w:t>.</w:t>
      </w:r>
      <w:r w:rsidR="008B52DB">
        <w:rPr>
          <w:rFonts w:ascii="Calibri" w:eastAsia="Calibri" w:hAnsi="Calibri" w:cs="Calibri"/>
          <w:sz w:val="24"/>
          <w:szCs w:val="24"/>
        </w:rPr>
        <w:t xml:space="preserve"> It still remains considerably below the college target of 525</w:t>
      </w:r>
      <w:r w:rsidR="00FA0B35">
        <w:rPr>
          <w:rFonts w:ascii="Calibri" w:eastAsia="Calibri" w:hAnsi="Calibri" w:cs="Calibri"/>
          <w:sz w:val="24"/>
          <w:szCs w:val="24"/>
        </w:rPr>
        <w:t>, however</w:t>
      </w:r>
      <w:r w:rsidR="008B52DB">
        <w:rPr>
          <w:rFonts w:ascii="Calibri" w:eastAsia="Calibri" w:hAnsi="Calibri" w:cs="Calibri"/>
          <w:sz w:val="24"/>
          <w:szCs w:val="24"/>
        </w:rPr>
        <w:t>.</w:t>
      </w:r>
    </w:p>
    <w:p w14:paraId="5ADFE0FE" w14:textId="77777777" w:rsidR="00C2274A" w:rsidRDefault="00C2274A">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CE6BD9" w:rsidRPr="003777D0" w14:paraId="63986F28" w14:textId="77777777" w:rsidTr="00DF0518">
        <w:tc>
          <w:tcPr>
            <w:tcW w:w="1842" w:type="dxa"/>
          </w:tcPr>
          <w:p w14:paraId="6C1C5CAD" w14:textId="062E146F" w:rsidR="00CE6BD9" w:rsidRPr="00CE6BD9" w:rsidRDefault="00CE6BD9" w:rsidP="00DF0518">
            <w:pPr>
              <w:rPr>
                <w:sz w:val="24"/>
                <w:szCs w:val="24"/>
              </w:rPr>
            </w:pPr>
            <w:r w:rsidRPr="00CE6BD9">
              <w:rPr>
                <w:sz w:val="24"/>
                <w:szCs w:val="24"/>
              </w:rPr>
              <w:t>Male</w:t>
            </w:r>
          </w:p>
        </w:tc>
        <w:tc>
          <w:tcPr>
            <w:tcW w:w="3373" w:type="dxa"/>
          </w:tcPr>
          <w:p w14:paraId="171C3DB5" w14:textId="16D8E398" w:rsidR="00CE6BD9" w:rsidRPr="003777D0" w:rsidRDefault="00CE6BD9" w:rsidP="00DF0518">
            <w:pPr>
              <w:jc w:val="center"/>
              <w:rPr>
                <w:sz w:val="24"/>
                <w:szCs w:val="24"/>
              </w:rPr>
            </w:pPr>
            <w:r>
              <w:rPr>
                <w:sz w:val="24"/>
                <w:szCs w:val="24"/>
              </w:rPr>
              <w:t>-19.2%</w:t>
            </w:r>
          </w:p>
        </w:tc>
        <w:tc>
          <w:tcPr>
            <w:tcW w:w="3240" w:type="dxa"/>
          </w:tcPr>
          <w:p w14:paraId="3177FFAD" w14:textId="0A153A9A" w:rsidR="00CE6BD9" w:rsidRPr="003777D0" w:rsidRDefault="00CE6BD9" w:rsidP="00DF0518">
            <w:pPr>
              <w:jc w:val="center"/>
              <w:rPr>
                <w:sz w:val="24"/>
                <w:szCs w:val="24"/>
              </w:rPr>
            </w:pPr>
            <w:r>
              <w:rPr>
                <w:sz w:val="24"/>
                <w:szCs w:val="24"/>
              </w:rPr>
              <w:t>2025-26</w:t>
            </w:r>
          </w:p>
        </w:tc>
      </w:tr>
      <w:tr w:rsidR="00CE6BD9" w:rsidRPr="003777D0" w14:paraId="3425D153" w14:textId="77777777" w:rsidTr="00DF0518">
        <w:tc>
          <w:tcPr>
            <w:tcW w:w="1842" w:type="dxa"/>
            <w:vMerge w:val="restart"/>
          </w:tcPr>
          <w:p w14:paraId="69ED2D2B" w14:textId="56135248" w:rsidR="00CE6BD9" w:rsidRPr="00CE6BD9" w:rsidRDefault="00CE6BD9" w:rsidP="00DF0518">
            <w:pPr>
              <w:rPr>
                <w:sz w:val="24"/>
                <w:szCs w:val="24"/>
              </w:rPr>
            </w:pPr>
            <w:r w:rsidRPr="00CE6BD9">
              <w:rPr>
                <w:sz w:val="24"/>
                <w:szCs w:val="24"/>
              </w:rPr>
              <w:t xml:space="preserve">Age </w:t>
            </w:r>
            <w:r>
              <w:rPr>
                <w:sz w:val="24"/>
                <w:szCs w:val="24"/>
              </w:rPr>
              <w:t>Group 18-22</w:t>
            </w:r>
          </w:p>
        </w:tc>
        <w:tc>
          <w:tcPr>
            <w:tcW w:w="3373" w:type="dxa"/>
          </w:tcPr>
          <w:p w14:paraId="4AEAAA14" w14:textId="6AEE56E0" w:rsidR="00CE6BD9" w:rsidRPr="003777D0" w:rsidRDefault="00CE6BD9" w:rsidP="00DF0518">
            <w:pPr>
              <w:jc w:val="center"/>
              <w:rPr>
                <w:sz w:val="24"/>
                <w:szCs w:val="24"/>
              </w:rPr>
            </w:pPr>
            <w:r>
              <w:rPr>
                <w:sz w:val="24"/>
                <w:szCs w:val="24"/>
              </w:rPr>
              <w:t>-22.5%</w:t>
            </w:r>
          </w:p>
        </w:tc>
        <w:tc>
          <w:tcPr>
            <w:tcW w:w="3240" w:type="dxa"/>
          </w:tcPr>
          <w:p w14:paraId="278BAAD7" w14:textId="272A3524" w:rsidR="00CE6BD9" w:rsidRPr="003777D0" w:rsidRDefault="00CE6BD9" w:rsidP="00DF0518">
            <w:pPr>
              <w:jc w:val="center"/>
              <w:rPr>
                <w:sz w:val="24"/>
                <w:szCs w:val="24"/>
              </w:rPr>
            </w:pPr>
            <w:r>
              <w:rPr>
                <w:sz w:val="24"/>
                <w:szCs w:val="24"/>
              </w:rPr>
              <w:t>2024-25</w:t>
            </w:r>
          </w:p>
        </w:tc>
      </w:tr>
      <w:tr w:rsidR="00CE6BD9" w:rsidRPr="003777D0" w14:paraId="2ABF436E" w14:textId="77777777" w:rsidTr="00DF0518">
        <w:tc>
          <w:tcPr>
            <w:tcW w:w="1842" w:type="dxa"/>
            <w:vMerge/>
          </w:tcPr>
          <w:p w14:paraId="29DC211D" w14:textId="5E84DA00" w:rsidR="00CE6BD9" w:rsidRPr="00CE6BD9" w:rsidRDefault="00CE6BD9" w:rsidP="00DF0518">
            <w:pPr>
              <w:rPr>
                <w:sz w:val="24"/>
                <w:szCs w:val="24"/>
              </w:rPr>
            </w:pPr>
          </w:p>
        </w:tc>
        <w:tc>
          <w:tcPr>
            <w:tcW w:w="3373" w:type="dxa"/>
          </w:tcPr>
          <w:p w14:paraId="7CEF25B4" w14:textId="767C8E61" w:rsidR="00CE6BD9" w:rsidRPr="003777D0" w:rsidRDefault="00CE6BD9" w:rsidP="00DF0518">
            <w:pPr>
              <w:jc w:val="center"/>
              <w:rPr>
                <w:sz w:val="24"/>
                <w:szCs w:val="24"/>
              </w:rPr>
            </w:pPr>
            <w:r>
              <w:rPr>
                <w:sz w:val="24"/>
                <w:szCs w:val="24"/>
              </w:rPr>
              <w:t>-21.4%</w:t>
            </w:r>
          </w:p>
        </w:tc>
        <w:tc>
          <w:tcPr>
            <w:tcW w:w="3240" w:type="dxa"/>
          </w:tcPr>
          <w:p w14:paraId="7D86783A" w14:textId="0F1FE044" w:rsidR="00CE6BD9" w:rsidRPr="003777D0" w:rsidRDefault="00CE6BD9" w:rsidP="00DF0518">
            <w:pPr>
              <w:jc w:val="center"/>
              <w:rPr>
                <w:sz w:val="24"/>
                <w:szCs w:val="24"/>
              </w:rPr>
            </w:pPr>
            <w:r>
              <w:rPr>
                <w:sz w:val="24"/>
                <w:szCs w:val="24"/>
              </w:rPr>
              <w:t>2025-26</w:t>
            </w:r>
          </w:p>
        </w:tc>
      </w:tr>
      <w:tr w:rsidR="00CE6BD9" w:rsidRPr="003777D0" w14:paraId="5704FC44" w14:textId="77777777" w:rsidTr="00DF0518">
        <w:tc>
          <w:tcPr>
            <w:tcW w:w="1842" w:type="dxa"/>
          </w:tcPr>
          <w:p w14:paraId="068A9E45" w14:textId="6FCC8219" w:rsidR="00CE6BD9" w:rsidRPr="003777D0" w:rsidRDefault="00CE6BD9" w:rsidP="00CE6BD9">
            <w:pPr>
              <w:rPr>
                <w:b/>
                <w:bCs/>
                <w:sz w:val="24"/>
                <w:szCs w:val="24"/>
                <w:u w:val="single"/>
              </w:rPr>
            </w:pPr>
            <w:r>
              <w:rPr>
                <w:sz w:val="24"/>
                <w:szCs w:val="24"/>
              </w:rPr>
              <w:t>Age Group 23-28</w:t>
            </w:r>
          </w:p>
        </w:tc>
        <w:tc>
          <w:tcPr>
            <w:tcW w:w="3373" w:type="dxa"/>
          </w:tcPr>
          <w:p w14:paraId="0EE65F3D" w14:textId="6AB99F99" w:rsidR="00CE6BD9" w:rsidRPr="003777D0" w:rsidRDefault="00CE6BD9" w:rsidP="00CE6BD9">
            <w:pPr>
              <w:jc w:val="center"/>
              <w:rPr>
                <w:sz w:val="24"/>
                <w:szCs w:val="24"/>
              </w:rPr>
            </w:pPr>
            <w:r>
              <w:rPr>
                <w:sz w:val="24"/>
                <w:szCs w:val="24"/>
              </w:rPr>
              <w:t>-23.1%</w:t>
            </w:r>
          </w:p>
        </w:tc>
        <w:tc>
          <w:tcPr>
            <w:tcW w:w="3240" w:type="dxa"/>
          </w:tcPr>
          <w:p w14:paraId="36E0540B" w14:textId="54A253AC" w:rsidR="00CE6BD9" w:rsidRPr="003777D0" w:rsidRDefault="00CE6BD9" w:rsidP="00CE6BD9">
            <w:pPr>
              <w:jc w:val="center"/>
              <w:rPr>
                <w:sz w:val="24"/>
                <w:szCs w:val="24"/>
              </w:rPr>
            </w:pPr>
            <w:r>
              <w:rPr>
                <w:sz w:val="24"/>
                <w:szCs w:val="24"/>
              </w:rPr>
              <w:t>2021-22</w:t>
            </w:r>
          </w:p>
        </w:tc>
      </w:tr>
      <w:tr w:rsidR="00D0173C" w:rsidRPr="003777D0" w14:paraId="08429225" w14:textId="77777777" w:rsidTr="00D0173C">
        <w:tc>
          <w:tcPr>
            <w:tcW w:w="1842" w:type="dxa"/>
            <w:vMerge w:val="restart"/>
            <w:vAlign w:val="center"/>
          </w:tcPr>
          <w:p w14:paraId="754EA779" w14:textId="3D858D9D" w:rsidR="00D0173C" w:rsidRPr="00CE6BD9" w:rsidRDefault="00D0173C" w:rsidP="00CE6BD9">
            <w:pPr>
              <w:rPr>
                <w:sz w:val="24"/>
                <w:szCs w:val="24"/>
              </w:rPr>
            </w:pPr>
            <w:r>
              <w:rPr>
                <w:sz w:val="24"/>
                <w:szCs w:val="24"/>
              </w:rPr>
              <w:t>Less than Part-Time</w:t>
            </w:r>
          </w:p>
        </w:tc>
        <w:tc>
          <w:tcPr>
            <w:tcW w:w="3373" w:type="dxa"/>
          </w:tcPr>
          <w:p w14:paraId="657BC6F0" w14:textId="59A0232D" w:rsidR="00D0173C" w:rsidRPr="003777D0" w:rsidRDefault="00D0173C" w:rsidP="00CE6BD9">
            <w:pPr>
              <w:jc w:val="center"/>
              <w:rPr>
                <w:sz w:val="24"/>
                <w:szCs w:val="24"/>
              </w:rPr>
            </w:pPr>
            <w:r>
              <w:rPr>
                <w:sz w:val="24"/>
                <w:szCs w:val="24"/>
              </w:rPr>
              <w:t>-15.5%</w:t>
            </w:r>
          </w:p>
        </w:tc>
        <w:tc>
          <w:tcPr>
            <w:tcW w:w="3240" w:type="dxa"/>
          </w:tcPr>
          <w:p w14:paraId="588BDA4D" w14:textId="496BFADD" w:rsidR="00D0173C" w:rsidRPr="003777D0" w:rsidRDefault="00D0173C" w:rsidP="00CE6BD9">
            <w:pPr>
              <w:jc w:val="center"/>
              <w:rPr>
                <w:sz w:val="24"/>
                <w:szCs w:val="24"/>
              </w:rPr>
            </w:pPr>
            <w:r>
              <w:rPr>
                <w:sz w:val="24"/>
                <w:szCs w:val="24"/>
              </w:rPr>
              <w:t>2021-22</w:t>
            </w:r>
          </w:p>
        </w:tc>
      </w:tr>
      <w:tr w:rsidR="00D0173C" w:rsidRPr="003777D0" w14:paraId="4BFACA99" w14:textId="77777777" w:rsidTr="00DF0518">
        <w:tc>
          <w:tcPr>
            <w:tcW w:w="1842" w:type="dxa"/>
            <w:vMerge/>
          </w:tcPr>
          <w:p w14:paraId="1F42018F" w14:textId="77777777" w:rsidR="00D0173C" w:rsidRPr="003777D0" w:rsidRDefault="00D0173C" w:rsidP="00CE6BD9">
            <w:pPr>
              <w:rPr>
                <w:b/>
                <w:bCs/>
                <w:sz w:val="24"/>
                <w:szCs w:val="24"/>
                <w:u w:val="single"/>
              </w:rPr>
            </w:pPr>
          </w:p>
        </w:tc>
        <w:tc>
          <w:tcPr>
            <w:tcW w:w="3373" w:type="dxa"/>
          </w:tcPr>
          <w:p w14:paraId="4242847F" w14:textId="58E939BA" w:rsidR="00D0173C" w:rsidRPr="003777D0" w:rsidRDefault="00D0173C" w:rsidP="00CE6BD9">
            <w:pPr>
              <w:jc w:val="center"/>
              <w:rPr>
                <w:sz w:val="24"/>
                <w:szCs w:val="24"/>
              </w:rPr>
            </w:pPr>
            <w:r>
              <w:rPr>
                <w:sz w:val="24"/>
                <w:szCs w:val="24"/>
              </w:rPr>
              <w:t>-14.1%</w:t>
            </w:r>
          </w:p>
        </w:tc>
        <w:tc>
          <w:tcPr>
            <w:tcW w:w="3240" w:type="dxa"/>
          </w:tcPr>
          <w:p w14:paraId="0CE1C2CC" w14:textId="3754830E" w:rsidR="00D0173C" w:rsidRPr="003777D0" w:rsidRDefault="00D0173C" w:rsidP="00CE6BD9">
            <w:pPr>
              <w:jc w:val="center"/>
              <w:rPr>
                <w:sz w:val="24"/>
                <w:szCs w:val="24"/>
              </w:rPr>
            </w:pPr>
            <w:r>
              <w:rPr>
                <w:sz w:val="24"/>
                <w:szCs w:val="24"/>
              </w:rPr>
              <w:t>2023-24</w:t>
            </w:r>
          </w:p>
        </w:tc>
      </w:tr>
      <w:tr w:rsidR="00D0173C" w:rsidRPr="003777D0" w14:paraId="273BBD67" w14:textId="77777777" w:rsidTr="00DF0518">
        <w:tc>
          <w:tcPr>
            <w:tcW w:w="1842" w:type="dxa"/>
            <w:vMerge/>
          </w:tcPr>
          <w:p w14:paraId="6F3B3C27" w14:textId="77777777" w:rsidR="00D0173C" w:rsidRPr="003777D0" w:rsidRDefault="00D0173C" w:rsidP="00CE6BD9">
            <w:pPr>
              <w:rPr>
                <w:b/>
                <w:bCs/>
                <w:sz w:val="24"/>
                <w:szCs w:val="24"/>
                <w:u w:val="single"/>
              </w:rPr>
            </w:pPr>
          </w:p>
        </w:tc>
        <w:tc>
          <w:tcPr>
            <w:tcW w:w="3373" w:type="dxa"/>
          </w:tcPr>
          <w:p w14:paraId="4E7F8593" w14:textId="01069C96" w:rsidR="00D0173C" w:rsidRPr="003777D0" w:rsidRDefault="00D0173C" w:rsidP="00CE6BD9">
            <w:pPr>
              <w:jc w:val="center"/>
              <w:rPr>
                <w:sz w:val="24"/>
                <w:szCs w:val="24"/>
              </w:rPr>
            </w:pPr>
            <w:r>
              <w:rPr>
                <w:sz w:val="24"/>
                <w:szCs w:val="24"/>
              </w:rPr>
              <w:t>-11.4%</w:t>
            </w:r>
          </w:p>
        </w:tc>
        <w:tc>
          <w:tcPr>
            <w:tcW w:w="3240" w:type="dxa"/>
          </w:tcPr>
          <w:p w14:paraId="0D343757" w14:textId="249C7C50" w:rsidR="00D0173C" w:rsidRPr="003777D0" w:rsidRDefault="00D0173C" w:rsidP="00CE6BD9">
            <w:pPr>
              <w:jc w:val="center"/>
              <w:rPr>
                <w:sz w:val="24"/>
                <w:szCs w:val="24"/>
              </w:rPr>
            </w:pPr>
            <w:r>
              <w:rPr>
                <w:sz w:val="24"/>
                <w:szCs w:val="24"/>
              </w:rPr>
              <w:t>2024-25</w:t>
            </w:r>
          </w:p>
        </w:tc>
      </w:tr>
      <w:tr w:rsidR="00D0173C" w:rsidRPr="003777D0" w14:paraId="0AE1C60B" w14:textId="77777777" w:rsidTr="00DF0518">
        <w:tc>
          <w:tcPr>
            <w:tcW w:w="1842" w:type="dxa"/>
            <w:vMerge/>
          </w:tcPr>
          <w:p w14:paraId="39DDE61F" w14:textId="77777777" w:rsidR="00D0173C" w:rsidRPr="003777D0" w:rsidRDefault="00D0173C" w:rsidP="00CE6BD9">
            <w:pPr>
              <w:rPr>
                <w:b/>
                <w:bCs/>
                <w:sz w:val="24"/>
                <w:szCs w:val="24"/>
                <w:u w:val="single"/>
              </w:rPr>
            </w:pPr>
          </w:p>
        </w:tc>
        <w:tc>
          <w:tcPr>
            <w:tcW w:w="3373" w:type="dxa"/>
          </w:tcPr>
          <w:p w14:paraId="10D1F49A" w14:textId="3CDAF0CA" w:rsidR="00D0173C" w:rsidRPr="003777D0" w:rsidRDefault="00D0173C" w:rsidP="00CE6BD9">
            <w:pPr>
              <w:jc w:val="center"/>
              <w:rPr>
                <w:sz w:val="24"/>
                <w:szCs w:val="24"/>
              </w:rPr>
            </w:pPr>
            <w:r>
              <w:rPr>
                <w:sz w:val="24"/>
                <w:szCs w:val="24"/>
              </w:rPr>
              <w:t>-10.2%</w:t>
            </w:r>
          </w:p>
        </w:tc>
        <w:tc>
          <w:tcPr>
            <w:tcW w:w="3240" w:type="dxa"/>
          </w:tcPr>
          <w:p w14:paraId="61A17A68" w14:textId="2675BB53" w:rsidR="00D0173C" w:rsidRPr="003777D0" w:rsidRDefault="00D0173C" w:rsidP="00CE6BD9">
            <w:pPr>
              <w:jc w:val="center"/>
              <w:rPr>
                <w:sz w:val="24"/>
                <w:szCs w:val="24"/>
              </w:rPr>
            </w:pPr>
            <w:r>
              <w:rPr>
                <w:sz w:val="24"/>
                <w:szCs w:val="24"/>
              </w:rPr>
              <w:t>2025-26</w:t>
            </w:r>
          </w:p>
        </w:tc>
      </w:tr>
    </w:tbl>
    <w:p w14:paraId="407AA9B4" w14:textId="7357DD38" w:rsidR="00E34F5A" w:rsidRDefault="00E34F5A">
      <w:pPr>
        <w:rPr>
          <w:rFonts w:ascii="Calibri" w:eastAsia="Calibri" w:hAnsi="Calibri" w:cs="Calibri"/>
          <w:sz w:val="24"/>
          <w:szCs w:val="24"/>
        </w:rPr>
      </w:pPr>
    </w:p>
    <w:p w14:paraId="0CCE9739" w14:textId="33AB2338" w:rsidR="00D0173C" w:rsidRDefault="00C01ECC">
      <w:pPr>
        <w:rPr>
          <w:rFonts w:ascii="Calibri" w:eastAsia="Calibri" w:hAnsi="Calibri" w:cs="Calibri"/>
          <w:sz w:val="24"/>
          <w:szCs w:val="24"/>
        </w:rPr>
      </w:pPr>
      <w:r>
        <w:rPr>
          <w:rFonts w:ascii="Calibri" w:eastAsia="Calibri" w:hAnsi="Calibri" w:cs="Calibri"/>
          <w:sz w:val="24"/>
          <w:szCs w:val="24"/>
        </w:rPr>
        <w:t>Less than Part-Time students (those takin</w:t>
      </w:r>
      <w:r w:rsidR="001C5884">
        <w:rPr>
          <w:rFonts w:ascii="Calibri" w:eastAsia="Calibri" w:hAnsi="Calibri" w:cs="Calibri"/>
          <w:sz w:val="24"/>
          <w:szCs w:val="24"/>
        </w:rPr>
        <w:t xml:space="preserve">g fewer than 6 units) </w:t>
      </w:r>
      <w:r w:rsidR="00D26944">
        <w:rPr>
          <w:rFonts w:ascii="Calibri" w:eastAsia="Calibri" w:hAnsi="Calibri" w:cs="Calibri"/>
          <w:sz w:val="24"/>
          <w:szCs w:val="24"/>
        </w:rPr>
        <w:t xml:space="preserve">are consistently under-represented among </w:t>
      </w:r>
      <w:proofErr w:type="gramStart"/>
      <w:r w:rsidR="00D26944">
        <w:rPr>
          <w:rFonts w:ascii="Calibri" w:eastAsia="Calibri" w:hAnsi="Calibri" w:cs="Calibri"/>
          <w:sz w:val="24"/>
          <w:szCs w:val="24"/>
        </w:rPr>
        <w:t>those student</w:t>
      </w:r>
      <w:proofErr w:type="gramEnd"/>
      <w:r w:rsidR="00D26944">
        <w:rPr>
          <w:rFonts w:ascii="Calibri" w:eastAsia="Calibri" w:hAnsi="Calibri" w:cs="Calibri"/>
          <w:sz w:val="24"/>
          <w:szCs w:val="24"/>
        </w:rPr>
        <w:t xml:space="preserve"> taking Paralegal classes.</w:t>
      </w:r>
    </w:p>
    <w:p w14:paraId="53BAC83F" w14:textId="77777777" w:rsidR="00D0173C" w:rsidRDefault="00D0173C">
      <w:pPr>
        <w:rPr>
          <w:rFonts w:ascii="Calibri" w:eastAsia="Calibri" w:hAnsi="Calibri" w:cs="Calibri"/>
          <w:sz w:val="24"/>
          <w:szCs w:val="24"/>
        </w:rPr>
      </w:pPr>
    </w:p>
    <w:p w14:paraId="00000045" w14:textId="77777777" w:rsidR="0009573D" w:rsidRDefault="008A7CBB">
      <w:pPr>
        <w:pStyle w:val="Heading2"/>
      </w:pPr>
      <w:bookmarkStart w:id="7" w:name="_t70ry0elr2bp" w:colFirst="0" w:colLast="0"/>
      <w:bookmarkEnd w:id="7"/>
      <w:r>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lastRenderedPageBreak/>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2"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56C03ADC" w14:textId="6C254E62" w:rsidR="00D0173C" w:rsidRDefault="00FF441E" w:rsidP="006A04C9">
      <w:pPr>
        <w:rPr>
          <w:rFonts w:ascii="Calibri" w:eastAsia="Calibri" w:hAnsi="Calibri" w:cs="Calibri"/>
          <w:sz w:val="24"/>
          <w:szCs w:val="24"/>
        </w:rPr>
      </w:pPr>
      <w:r w:rsidRPr="00FF441E">
        <w:rPr>
          <w:rFonts w:ascii="Calibri" w:eastAsia="Calibri" w:hAnsi="Calibri" w:cs="Calibri"/>
          <w:noProof/>
          <w:sz w:val="24"/>
          <w:szCs w:val="24"/>
        </w:rPr>
        <w:drawing>
          <wp:inline distT="0" distB="0" distL="0" distR="0" wp14:anchorId="735B6A3A" wp14:editId="75969328">
            <wp:extent cx="5943600" cy="12026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202690"/>
                    </a:xfrm>
                    <a:prstGeom prst="rect">
                      <a:avLst/>
                    </a:prstGeom>
                  </pic:spPr>
                </pic:pic>
              </a:graphicData>
            </a:graphic>
          </wp:inline>
        </w:drawing>
      </w:r>
    </w:p>
    <w:p w14:paraId="5DC889B7" w14:textId="26CEBB82" w:rsidR="00670051" w:rsidRDefault="00964158" w:rsidP="006A04C9">
      <w:pPr>
        <w:rPr>
          <w:rFonts w:ascii="Calibri" w:eastAsia="Calibri" w:hAnsi="Calibri" w:cs="Calibri"/>
          <w:sz w:val="24"/>
          <w:szCs w:val="24"/>
        </w:rPr>
      </w:pPr>
      <w:r>
        <w:rPr>
          <w:rFonts w:ascii="Calibri" w:eastAsia="Calibri" w:hAnsi="Calibri" w:cs="Calibri"/>
          <w:sz w:val="24"/>
          <w:szCs w:val="24"/>
        </w:rPr>
        <w:t xml:space="preserve">Paralegal </w:t>
      </w:r>
      <w:r w:rsidR="00BC7532">
        <w:rPr>
          <w:rFonts w:ascii="Calibri" w:eastAsia="Calibri" w:hAnsi="Calibri" w:cs="Calibri"/>
          <w:sz w:val="24"/>
          <w:szCs w:val="24"/>
        </w:rPr>
        <w:t xml:space="preserve">overall </w:t>
      </w:r>
      <w:r>
        <w:rPr>
          <w:rFonts w:ascii="Calibri" w:eastAsia="Calibri" w:hAnsi="Calibri" w:cs="Calibri"/>
          <w:sz w:val="24"/>
          <w:szCs w:val="24"/>
        </w:rPr>
        <w:t>c</w:t>
      </w:r>
      <w:r w:rsidR="00D0173C" w:rsidRPr="00D0173C">
        <w:rPr>
          <w:rFonts w:ascii="Calibri" w:eastAsia="Calibri" w:hAnsi="Calibri" w:cs="Calibri"/>
          <w:sz w:val="24"/>
          <w:szCs w:val="24"/>
        </w:rPr>
        <w:t>ourse success</w:t>
      </w:r>
      <w:r w:rsidR="00FF441E">
        <w:rPr>
          <w:rFonts w:ascii="Calibri" w:eastAsia="Calibri" w:hAnsi="Calibri" w:cs="Calibri"/>
          <w:sz w:val="24"/>
          <w:szCs w:val="24"/>
        </w:rPr>
        <w:t xml:space="preserve"> and retention</w:t>
      </w:r>
      <w:r w:rsidR="00D0173C" w:rsidRPr="00D0173C">
        <w:rPr>
          <w:rFonts w:ascii="Calibri" w:eastAsia="Calibri" w:hAnsi="Calibri" w:cs="Calibri"/>
          <w:sz w:val="24"/>
          <w:szCs w:val="24"/>
        </w:rPr>
        <w:t xml:space="preserve"> rates </w:t>
      </w:r>
      <w:r w:rsidR="00FF441E">
        <w:rPr>
          <w:rFonts w:ascii="Calibri" w:eastAsia="Calibri" w:hAnsi="Calibri" w:cs="Calibri"/>
          <w:sz w:val="24"/>
          <w:szCs w:val="24"/>
        </w:rPr>
        <w:t>improved</w:t>
      </w:r>
      <w:r w:rsidR="00BC7532">
        <w:rPr>
          <w:rFonts w:ascii="Calibri" w:eastAsia="Calibri" w:hAnsi="Calibri" w:cs="Calibri"/>
          <w:sz w:val="24"/>
          <w:szCs w:val="24"/>
        </w:rPr>
        <w:t xml:space="preserve"> over the </w:t>
      </w:r>
      <w:proofErr w:type="gramStart"/>
      <w:r w:rsidR="00BC7532">
        <w:rPr>
          <w:rFonts w:ascii="Calibri" w:eastAsia="Calibri" w:hAnsi="Calibri" w:cs="Calibri"/>
          <w:sz w:val="24"/>
          <w:szCs w:val="24"/>
        </w:rPr>
        <w:t>five year</w:t>
      </w:r>
      <w:proofErr w:type="gramEnd"/>
      <w:r w:rsidR="00BC7532">
        <w:rPr>
          <w:rFonts w:ascii="Calibri" w:eastAsia="Calibri" w:hAnsi="Calibri" w:cs="Calibri"/>
          <w:sz w:val="24"/>
          <w:szCs w:val="24"/>
        </w:rPr>
        <w:t xml:space="preserve"> period.</w:t>
      </w:r>
    </w:p>
    <w:p w14:paraId="5EE22FE7" w14:textId="77777777" w:rsidR="00D0173C" w:rsidRDefault="00D0173C"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4"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5C2B5F4C" w14:textId="77777777" w:rsidR="00A53270" w:rsidRDefault="00A53270">
      <w:pPr>
        <w:rPr>
          <w:b/>
          <w:bCs/>
          <w:sz w:val="24"/>
          <w:szCs w:val="24"/>
          <w:u w:val="single"/>
        </w:rPr>
      </w:pPr>
      <w:r>
        <w:rPr>
          <w:b/>
          <w:bCs/>
          <w:sz w:val="24"/>
          <w:szCs w:val="24"/>
          <w:u w:val="single"/>
        </w:rPr>
        <w:br w:type="page"/>
      </w:r>
    </w:p>
    <w:p w14:paraId="3A080D96" w14:textId="78547C24" w:rsidR="00670051" w:rsidRDefault="00670051" w:rsidP="00670051">
      <w:pPr>
        <w:rPr>
          <w:b/>
          <w:bCs/>
          <w:sz w:val="24"/>
          <w:szCs w:val="24"/>
          <w:u w:val="single"/>
        </w:rPr>
      </w:pPr>
      <w:r w:rsidRPr="003777D0">
        <w:rPr>
          <w:b/>
          <w:bCs/>
          <w:sz w:val="24"/>
          <w:szCs w:val="24"/>
          <w:u w:val="single"/>
        </w:rPr>
        <w:lastRenderedPageBreak/>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073F6A46" w14:textId="77777777" w:rsidTr="00DF0518">
        <w:tc>
          <w:tcPr>
            <w:tcW w:w="2605" w:type="dxa"/>
            <w:vAlign w:val="center"/>
          </w:tcPr>
          <w:p w14:paraId="711E376A" w14:textId="63FC1EAD" w:rsidR="00670051" w:rsidRPr="003777D0" w:rsidRDefault="00D0173C" w:rsidP="00DF0518">
            <w:pPr>
              <w:rPr>
                <w:sz w:val="24"/>
                <w:szCs w:val="24"/>
              </w:rPr>
            </w:pPr>
            <w:bookmarkStart w:id="10" w:name="_Hlk232842047"/>
            <w:proofErr w:type="spellStart"/>
            <w:r>
              <w:rPr>
                <w:sz w:val="24"/>
                <w:szCs w:val="24"/>
              </w:rPr>
              <w:t>Multirace</w:t>
            </w:r>
            <w:proofErr w:type="spellEnd"/>
          </w:p>
        </w:tc>
        <w:tc>
          <w:tcPr>
            <w:tcW w:w="2610" w:type="dxa"/>
            <w:vAlign w:val="center"/>
          </w:tcPr>
          <w:p w14:paraId="2F40E0B5" w14:textId="18819F3E" w:rsidR="00670051" w:rsidRPr="003777D0" w:rsidRDefault="00D0173C" w:rsidP="00DF0518">
            <w:pPr>
              <w:jc w:val="center"/>
              <w:rPr>
                <w:sz w:val="24"/>
                <w:szCs w:val="24"/>
              </w:rPr>
            </w:pPr>
            <w:r>
              <w:rPr>
                <w:sz w:val="24"/>
                <w:szCs w:val="24"/>
              </w:rPr>
              <w:t>-24.5%</w:t>
            </w:r>
          </w:p>
        </w:tc>
        <w:tc>
          <w:tcPr>
            <w:tcW w:w="3240" w:type="dxa"/>
            <w:vAlign w:val="center"/>
          </w:tcPr>
          <w:p w14:paraId="66F95BB0" w14:textId="14435DDA" w:rsidR="00670051" w:rsidRPr="003777D0" w:rsidRDefault="00D0173C" w:rsidP="00DF0518">
            <w:pPr>
              <w:jc w:val="center"/>
              <w:rPr>
                <w:sz w:val="24"/>
                <w:szCs w:val="24"/>
              </w:rPr>
            </w:pPr>
            <w:r>
              <w:rPr>
                <w:sz w:val="24"/>
                <w:szCs w:val="24"/>
              </w:rPr>
              <w:t>2025-26</w:t>
            </w:r>
          </w:p>
        </w:tc>
      </w:tr>
      <w:tr w:rsidR="00670051" w:rsidRPr="003777D0" w14:paraId="387ED82E" w14:textId="77777777" w:rsidTr="00DF0518">
        <w:tc>
          <w:tcPr>
            <w:tcW w:w="2605" w:type="dxa"/>
            <w:vAlign w:val="center"/>
          </w:tcPr>
          <w:p w14:paraId="26DCB228" w14:textId="39D0E8BD" w:rsidR="00670051" w:rsidRPr="003777D0" w:rsidRDefault="00006BF2" w:rsidP="00DF0518">
            <w:pPr>
              <w:rPr>
                <w:sz w:val="24"/>
                <w:szCs w:val="24"/>
              </w:rPr>
            </w:pPr>
            <w:r>
              <w:rPr>
                <w:sz w:val="24"/>
                <w:szCs w:val="24"/>
              </w:rPr>
              <w:t>Hispanic-Female</w:t>
            </w:r>
          </w:p>
        </w:tc>
        <w:tc>
          <w:tcPr>
            <w:tcW w:w="2610" w:type="dxa"/>
            <w:vAlign w:val="center"/>
          </w:tcPr>
          <w:p w14:paraId="7BAB813E" w14:textId="116B4A4B" w:rsidR="00670051" w:rsidRPr="003777D0" w:rsidRDefault="00006BF2" w:rsidP="00DF0518">
            <w:pPr>
              <w:jc w:val="center"/>
              <w:rPr>
                <w:sz w:val="24"/>
                <w:szCs w:val="24"/>
              </w:rPr>
            </w:pPr>
            <w:r>
              <w:rPr>
                <w:sz w:val="24"/>
                <w:szCs w:val="24"/>
              </w:rPr>
              <w:t>-13.1%</w:t>
            </w:r>
          </w:p>
        </w:tc>
        <w:tc>
          <w:tcPr>
            <w:tcW w:w="3240" w:type="dxa"/>
            <w:vAlign w:val="center"/>
          </w:tcPr>
          <w:p w14:paraId="7D8A2A1F" w14:textId="5F5E77BD" w:rsidR="00670051" w:rsidRPr="003777D0" w:rsidRDefault="00006BF2" w:rsidP="00DF0518">
            <w:pPr>
              <w:jc w:val="center"/>
              <w:rPr>
                <w:sz w:val="24"/>
                <w:szCs w:val="24"/>
              </w:rPr>
            </w:pPr>
            <w:r>
              <w:rPr>
                <w:sz w:val="24"/>
                <w:szCs w:val="24"/>
              </w:rPr>
              <w:t>2022-23</w:t>
            </w:r>
          </w:p>
        </w:tc>
      </w:tr>
      <w:tr w:rsidR="00D0173C" w:rsidRPr="003777D0" w14:paraId="19CF7541" w14:textId="77777777" w:rsidTr="00DF0518">
        <w:tc>
          <w:tcPr>
            <w:tcW w:w="2605" w:type="dxa"/>
            <w:vAlign w:val="center"/>
          </w:tcPr>
          <w:p w14:paraId="32A4459D" w14:textId="5A31B261" w:rsidR="00D0173C" w:rsidRPr="003777D0" w:rsidRDefault="00006BF2" w:rsidP="00DF0518">
            <w:pPr>
              <w:rPr>
                <w:sz w:val="24"/>
                <w:szCs w:val="24"/>
              </w:rPr>
            </w:pPr>
            <w:proofErr w:type="spellStart"/>
            <w:r>
              <w:rPr>
                <w:sz w:val="24"/>
                <w:szCs w:val="24"/>
              </w:rPr>
              <w:t>Multirace</w:t>
            </w:r>
            <w:proofErr w:type="spellEnd"/>
            <w:r>
              <w:rPr>
                <w:sz w:val="24"/>
                <w:szCs w:val="24"/>
              </w:rPr>
              <w:t>-Female</w:t>
            </w:r>
          </w:p>
        </w:tc>
        <w:tc>
          <w:tcPr>
            <w:tcW w:w="2610" w:type="dxa"/>
            <w:vAlign w:val="center"/>
          </w:tcPr>
          <w:p w14:paraId="630F582C" w14:textId="4E7CF486" w:rsidR="00D0173C" w:rsidRPr="003777D0" w:rsidRDefault="00006BF2" w:rsidP="00DF0518">
            <w:pPr>
              <w:jc w:val="center"/>
              <w:rPr>
                <w:sz w:val="24"/>
                <w:szCs w:val="24"/>
              </w:rPr>
            </w:pPr>
            <w:r>
              <w:rPr>
                <w:sz w:val="24"/>
                <w:szCs w:val="24"/>
              </w:rPr>
              <w:t>-25.3%</w:t>
            </w:r>
          </w:p>
        </w:tc>
        <w:tc>
          <w:tcPr>
            <w:tcW w:w="3240" w:type="dxa"/>
            <w:vAlign w:val="center"/>
          </w:tcPr>
          <w:p w14:paraId="5EB67C67" w14:textId="367A0986" w:rsidR="00D0173C" w:rsidRPr="003777D0" w:rsidRDefault="00006BF2" w:rsidP="00DF0518">
            <w:pPr>
              <w:jc w:val="center"/>
              <w:rPr>
                <w:sz w:val="24"/>
                <w:szCs w:val="24"/>
              </w:rPr>
            </w:pPr>
            <w:r>
              <w:rPr>
                <w:sz w:val="24"/>
                <w:szCs w:val="24"/>
              </w:rPr>
              <w:t>2025-26</w:t>
            </w:r>
          </w:p>
        </w:tc>
      </w:tr>
      <w:tr w:rsidR="00D0173C" w:rsidRPr="003777D0" w14:paraId="256DB225" w14:textId="77777777" w:rsidTr="00DF0518">
        <w:tc>
          <w:tcPr>
            <w:tcW w:w="2605" w:type="dxa"/>
            <w:vAlign w:val="center"/>
          </w:tcPr>
          <w:p w14:paraId="46D1FF6D" w14:textId="21BE28AB" w:rsidR="00D0173C" w:rsidRPr="003777D0" w:rsidRDefault="00006BF2" w:rsidP="00DF0518">
            <w:pPr>
              <w:rPr>
                <w:sz w:val="24"/>
                <w:szCs w:val="24"/>
              </w:rPr>
            </w:pPr>
            <w:r>
              <w:rPr>
                <w:sz w:val="24"/>
                <w:szCs w:val="24"/>
              </w:rPr>
              <w:t>Age Group 18-22</w:t>
            </w:r>
          </w:p>
        </w:tc>
        <w:tc>
          <w:tcPr>
            <w:tcW w:w="2610" w:type="dxa"/>
            <w:vAlign w:val="center"/>
          </w:tcPr>
          <w:p w14:paraId="0140D703" w14:textId="5B5B0B82" w:rsidR="00D0173C" w:rsidRPr="003777D0" w:rsidRDefault="00006BF2" w:rsidP="00DF0518">
            <w:pPr>
              <w:jc w:val="center"/>
              <w:rPr>
                <w:sz w:val="24"/>
                <w:szCs w:val="24"/>
              </w:rPr>
            </w:pPr>
            <w:r>
              <w:rPr>
                <w:sz w:val="24"/>
                <w:szCs w:val="24"/>
              </w:rPr>
              <w:t>-16.3%</w:t>
            </w:r>
          </w:p>
        </w:tc>
        <w:tc>
          <w:tcPr>
            <w:tcW w:w="3240" w:type="dxa"/>
            <w:vAlign w:val="center"/>
          </w:tcPr>
          <w:p w14:paraId="2F853C79" w14:textId="3F839BE4" w:rsidR="00D0173C" w:rsidRPr="003777D0" w:rsidRDefault="00006BF2" w:rsidP="00DF0518">
            <w:pPr>
              <w:jc w:val="center"/>
              <w:rPr>
                <w:sz w:val="24"/>
                <w:szCs w:val="24"/>
              </w:rPr>
            </w:pPr>
            <w:r>
              <w:rPr>
                <w:sz w:val="24"/>
                <w:szCs w:val="24"/>
              </w:rPr>
              <w:t>2025-26</w:t>
            </w:r>
          </w:p>
        </w:tc>
      </w:tr>
      <w:tr w:rsidR="00D0173C" w:rsidRPr="003777D0" w14:paraId="7228F1C1" w14:textId="77777777" w:rsidTr="00DF0518">
        <w:tc>
          <w:tcPr>
            <w:tcW w:w="2605" w:type="dxa"/>
            <w:vAlign w:val="center"/>
          </w:tcPr>
          <w:p w14:paraId="1887E5AB" w14:textId="684D029E" w:rsidR="00D0173C" w:rsidRPr="003777D0" w:rsidRDefault="00006BF2" w:rsidP="00DF0518">
            <w:pPr>
              <w:rPr>
                <w:sz w:val="24"/>
                <w:szCs w:val="24"/>
              </w:rPr>
            </w:pPr>
            <w:r>
              <w:rPr>
                <w:sz w:val="24"/>
                <w:szCs w:val="24"/>
              </w:rPr>
              <w:t>Disability</w:t>
            </w:r>
          </w:p>
        </w:tc>
        <w:tc>
          <w:tcPr>
            <w:tcW w:w="2610" w:type="dxa"/>
            <w:vAlign w:val="center"/>
          </w:tcPr>
          <w:p w14:paraId="30828CFD" w14:textId="4EB78032" w:rsidR="00D0173C" w:rsidRPr="003777D0" w:rsidRDefault="00006BF2" w:rsidP="00DF0518">
            <w:pPr>
              <w:jc w:val="center"/>
              <w:rPr>
                <w:sz w:val="24"/>
                <w:szCs w:val="24"/>
              </w:rPr>
            </w:pPr>
            <w:r>
              <w:rPr>
                <w:sz w:val="24"/>
                <w:szCs w:val="24"/>
              </w:rPr>
              <w:t>-20.4%</w:t>
            </w:r>
          </w:p>
        </w:tc>
        <w:tc>
          <w:tcPr>
            <w:tcW w:w="3240" w:type="dxa"/>
            <w:vAlign w:val="center"/>
          </w:tcPr>
          <w:p w14:paraId="1B67A4C6" w14:textId="584AA051" w:rsidR="00D0173C" w:rsidRPr="003777D0" w:rsidRDefault="00006BF2" w:rsidP="00DF0518">
            <w:pPr>
              <w:jc w:val="center"/>
              <w:rPr>
                <w:sz w:val="24"/>
                <w:szCs w:val="24"/>
              </w:rPr>
            </w:pPr>
            <w:r>
              <w:rPr>
                <w:sz w:val="24"/>
                <w:szCs w:val="24"/>
              </w:rPr>
              <w:t>2025-26</w:t>
            </w:r>
          </w:p>
        </w:tc>
      </w:tr>
      <w:bookmarkEnd w:id="10"/>
    </w:tbl>
    <w:p w14:paraId="1865FC69" w14:textId="5C2D6FEF" w:rsidR="00670051" w:rsidRDefault="00670051" w:rsidP="00670051">
      <w:pPr>
        <w:rPr>
          <w:sz w:val="24"/>
          <w:szCs w:val="24"/>
        </w:rPr>
      </w:pPr>
    </w:p>
    <w:p w14:paraId="562BFF9C" w14:textId="251D0A6E" w:rsidR="00006BF2" w:rsidRPr="00F97CAB" w:rsidRDefault="00F97CAB" w:rsidP="00670051">
      <w:pPr>
        <w:rPr>
          <w:rFonts w:ascii="Calibri" w:eastAsia="Calibri" w:hAnsi="Calibri" w:cs="Calibri"/>
          <w:sz w:val="24"/>
          <w:szCs w:val="24"/>
        </w:rPr>
      </w:pPr>
      <w:r w:rsidRPr="00F97CAB">
        <w:rPr>
          <w:rFonts w:ascii="Calibri" w:eastAsia="Calibri" w:hAnsi="Calibri" w:cs="Calibri"/>
          <w:sz w:val="24"/>
          <w:szCs w:val="24"/>
        </w:rPr>
        <w:t xml:space="preserve">Most </w:t>
      </w:r>
      <w:r w:rsidR="008E6633">
        <w:rPr>
          <w:rFonts w:ascii="Calibri" w:eastAsia="Calibri" w:hAnsi="Calibri" w:cs="Calibri"/>
          <w:sz w:val="24"/>
          <w:szCs w:val="24"/>
        </w:rPr>
        <w:t xml:space="preserve">student </w:t>
      </w:r>
      <w:r w:rsidRPr="00F97CAB">
        <w:rPr>
          <w:rFonts w:ascii="Calibri" w:eastAsia="Calibri" w:hAnsi="Calibri" w:cs="Calibri"/>
          <w:sz w:val="24"/>
          <w:szCs w:val="24"/>
        </w:rPr>
        <w:t xml:space="preserve">groups show no equity gaps. The gaps that do exist are heavily concentrated in the final 2025-26 academic year, indicating a sudden, recent challenge for a small subset of </w:t>
      </w:r>
      <w:r w:rsidR="008E6633">
        <w:rPr>
          <w:rFonts w:ascii="Calibri" w:eastAsia="Calibri" w:hAnsi="Calibri" w:cs="Calibri"/>
          <w:sz w:val="24"/>
          <w:szCs w:val="24"/>
        </w:rPr>
        <w:t>student populations.</w:t>
      </w:r>
    </w:p>
    <w:p w14:paraId="3FA1FA82" w14:textId="77777777" w:rsidR="00006BF2" w:rsidRPr="003777D0" w:rsidRDefault="00006BF2"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1955EBF3" w14:textId="77777777" w:rsidTr="00DF0518">
        <w:tc>
          <w:tcPr>
            <w:tcW w:w="2605" w:type="dxa"/>
            <w:vAlign w:val="center"/>
          </w:tcPr>
          <w:p w14:paraId="4C0107AB" w14:textId="6E349906" w:rsidR="001A6C6B" w:rsidRPr="003777D0" w:rsidRDefault="00F97CAB" w:rsidP="00DF0518">
            <w:pPr>
              <w:rPr>
                <w:sz w:val="24"/>
                <w:szCs w:val="24"/>
              </w:rPr>
            </w:pPr>
            <w:r>
              <w:rPr>
                <w:sz w:val="24"/>
                <w:szCs w:val="24"/>
              </w:rPr>
              <w:t>Hispanic-Female</w:t>
            </w:r>
          </w:p>
        </w:tc>
        <w:tc>
          <w:tcPr>
            <w:tcW w:w="2610" w:type="dxa"/>
            <w:vAlign w:val="center"/>
          </w:tcPr>
          <w:p w14:paraId="5E900662" w14:textId="572BF7DF" w:rsidR="001A6C6B" w:rsidRPr="003777D0" w:rsidRDefault="00F97CAB" w:rsidP="00DF0518">
            <w:pPr>
              <w:jc w:val="center"/>
              <w:rPr>
                <w:sz w:val="24"/>
                <w:szCs w:val="24"/>
              </w:rPr>
            </w:pPr>
            <w:r>
              <w:rPr>
                <w:sz w:val="24"/>
                <w:szCs w:val="24"/>
              </w:rPr>
              <w:t>-13.1%</w:t>
            </w:r>
          </w:p>
        </w:tc>
        <w:tc>
          <w:tcPr>
            <w:tcW w:w="3240" w:type="dxa"/>
            <w:vAlign w:val="center"/>
          </w:tcPr>
          <w:p w14:paraId="5651C095" w14:textId="4842B761" w:rsidR="001A6C6B" w:rsidRPr="003777D0" w:rsidRDefault="00F97CAB" w:rsidP="00DF0518">
            <w:pPr>
              <w:jc w:val="center"/>
              <w:rPr>
                <w:sz w:val="24"/>
                <w:szCs w:val="24"/>
              </w:rPr>
            </w:pPr>
            <w:r>
              <w:rPr>
                <w:sz w:val="24"/>
                <w:szCs w:val="24"/>
              </w:rPr>
              <w:t>2022-23</w:t>
            </w:r>
          </w:p>
        </w:tc>
      </w:tr>
      <w:tr w:rsidR="00561F61" w:rsidRPr="003777D0" w14:paraId="24B93279" w14:textId="77777777" w:rsidTr="00DF0518">
        <w:tc>
          <w:tcPr>
            <w:tcW w:w="2605" w:type="dxa"/>
            <w:vMerge w:val="restart"/>
            <w:vAlign w:val="center"/>
          </w:tcPr>
          <w:p w14:paraId="14791AF6" w14:textId="29E85422" w:rsidR="00561F61" w:rsidRPr="003777D0" w:rsidRDefault="00561F61" w:rsidP="00DF0518">
            <w:pPr>
              <w:rPr>
                <w:sz w:val="24"/>
                <w:szCs w:val="24"/>
              </w:rPr>
            </w:pPr>
            <w:r>
              <w:rPr>
                <w:sz w:val="24"/>
                <w:szCs w:val="24"/>
              </w:rPr>
              <w:t>Less than Part-time</w:t>
            </w:r>
          </w:p>
        </w:tc>
        <w:tc>
          <w:tcPr>
            <w:tcW w:w="2610" w:type="dxa"/>
            <w:vAlign w:val="center"/>
          </w:tcPr>
          <w:p w14:paraId="050C0C70" w14:textId="546F2E5A" w:rsidR="00561F61" w:rsidRPr="003777D0" w:rsidRDefault="00561F61" w:rsidP="00DF0518">
            <w:pPr>
              <w:jc w:val="center"/>
              <w:rPr>
                <w:sz w:val="24"/>
                <w:szCs w:val="24"/>
              </w:rPr>
            </w:pPr>
            <w:r>
              <w:rPr>
                <w:sz w:val="24"/>
                <w:szCs w:val="24"/>
              </w:rPr>
              <w:t>10.6%</w:t>
            </w:r>
          </w:p>
        </w:tc>
        <w:tc>
          <w:tcPr>
            <w:tcW w:w="3240" w:type="dxa"/>
            <w:vAlign w:val="center"/>
          </w:tcPr>
          <w:p w14:paraId="3A45D996" w14:textId="0C8ABE1D" w:rsidR="00561F61" w:rsidRPr="003777D0" w:rsidRDefault="00561F61" w:rsidP="00DF0518">
            <w:pPr>
              <w:jc w:val="center"/>
              <w:rPr>
                <w:sz w:val="24"/>
                <w:szCs w:val="24"/>
              </w:rPr>
            </w:pPr>
            <w:r>
              <w:rPr>
                <w:sz w:val="24"/>
                <w:szCs w:val="24"/>
              </w:rPr>
              <w:t>2024-25</w:t>
            </w:r>
          </w:p>
        </w:tc>
      </w:tr>
      <w:tr w:rsidR="00561F61" w:rsidRPr="003777D0" w14:paraId="10E9C30F" w14:textId="77777777" w:rsidTr="00DF0518">
        <w:tc>
          <w:tcPr>
            <w:tcW w:w="2605" w:type="dxa"/>
            <w:vMerge/>
            <w:vAlign w:val="center"/>
          </w:tcPr>
          <w:p w14:paraId="6FD223C5" w14:textId="77777777" w:rsidR="00561F61" w:rsidRPr="003777D0" w:rsidRDefault="00561F61" w:rsidP="00DF0518">
            <w:pPr>
              <w:rPr>
                <w:sz w:val="24"/>
                <w:szCs w:val="24"/>
              </w:rPr>
            </w:pPr>
          </w:p>
        </w:tc>
        <w:tc>
          <w:tcPr>
            <w:tcW w:w="2610" w:type="dxa"/>
            <w:vAlign w:val="center"/>
          </w:tcPr>
          <w:p w14:paraId="6BB33845" w14:textId="30077958" w:rsidR="00561F61" w:rsidRPr="003777D0" w:rsidRDefault="00561F61" w:rsidP="00DF0518">
            <w:pPr>
              <w:jc w:val="center"/>
              <w:rPr>
                <w:sz w:val="24"/>
                <w:szCs w:val="24"/>
              </w:rPr>
            </w:pPr>
            <w:r>
              <w:rPr>
                <w:sz w:val="24"/>
                <w:szCs w:val="24"/>
              </w:rPr>
              <w:t>-9.5%</w:t>
            </w:r>
          </w:p>
        </w:tc>
        <w:tc>
          <w:tcPr>
            <w:tcW w:w="3240" w:type="dxa"/>
            <w:vAlign w:val="center"/>
          </w:tcPr>
          <w:p w14:paraId="5582AB12" w14:textId="0F2B8D37" w:rsidR="00561F61" w:rsidRPr="003777D0" w:rsidRDefault="00561F61" w:rsidP="00DF0518">
            <w:pPr>
              <w:jc w:val="center"/>
              <w:rPr>
                <w:sz w:val="24"/>
                <w:szCs w:val="24"/>
              </w:rPr>
            </w:pPr>
            <w:r>
              <w:rPr>
                <w:sz w:val="24"/>
                <w:szCs w:val="24"/>
              </w:rPr>
              <w:t>2025-26</w:t>
            </w:r>
          </w:p>
        </w:tc>
      </w:tr>
    </w:tbl>
    <w:p w14:paraId="18A271A0" w14:textId="2E4A4948" w:rsidR="006A04C9" w:rsidRPr="00725D3F" w:rsidRDefault="00244974">
      <w:pPr>
        <w:rPr>
          <w:rFonts w:ascii="Calibri" w:eastAsia="Calibri" w:hAnsi="Calibri" w:cs="Calibri"/>
          <w:sz w:val="20"/>
          <w:szCs w:val="20"/>
        </w:rPr>
      </w:pPr>
      <w:r w:rsidRPr="00725D3F">
        <w:rPr>
          <w:rFonts w:ascii="Calibri" w:eastAsia="Calibri" w:hAnsi="Calibri" w:cs="Calibri"/>
          <w:sz w:val="20"/>
          <w:szCs w:val="20"/>
        </w:rPr>
        <w:t>Note: Withdraw rates are the inverse of r</w:t>
      </w:r>
      <w:r w:rsidR="006E376F" w:rsidRPr="00725D3F">
        <w:rPr>
          <w:rFonts w:ascii="Calibri" w:eastAsia="Calibri" w:hAnsi="Calibri" w:cs="Calibri"/>
          <w:sz w:val="20"/>
          <w:szCs w:val="20"/>
        </w:rPr>
        <w:t>etention rates.</w:t>
      </w:r>
    </w:p>
    <w:p w14:paraId="72EA2DB7" w14:textId="1CE8A82A" w:rsidR="00561F61" w:rsidRDefault="00561F61">
      <w:pPr>
        <w:rPr>
          <w:rFonts w:ascii="Calibri" w:eastAsia="Calibri" w:hAnsi="Calibri" w:cs="Calibri"/>
          <w:sz w:val="24"/>
          <w:szCs w:val="24"/>
        </w:rPr>
      </w:pPr>
    </w:p>
    <w:p w14:paraId="24880F47" w14:textId="4285E793" w:rsidR="00561F61" w:rsidRDefault="00561F61">
      <w:pPr>
        <w:rPr>
          <w:rFonts w:ascii="Calibri" w:eastAsia="Calibri" w:hAnsi="Calibri" w:cs="Calibri"/>
          <w:sz w:val="24"/>
          <w:szCs w:val="24"/>
        </w:rPr>
      </w:pPr>
      <w:r w:rsidRPr="00561F61">
        <w:rPr>
          <w:rFonts w:ascii="Calibri" w:eastAsia="Calibri" w:hAnsi="Calibri" w:cs="Calibri"/>
          <w:sz w:val="24"/>
          <w:szCs w:val="24"/>
        </w:rPr>
        <w:t>Most groups tracked have no withdraw rate gaps. The few that do exist are scattered across different years, showing isolated challenges for only a small subset of students.</w:t>
      </w:r>
    </w:p>
    <w:p w14:paraId="38067695" w14:textId="77777777" w:rsidR="006E376F" w:rsidRDefault="006E376F">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1" w:name="_7fev198ux36p" w:colFirst="0" w:colLast="0"/>
      <w:bookmarkEnd w:id="11"/>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5"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15CBC942" w14:textId="6625F0E8" w:rsidR="00163B9F" w:rsidRDefault="00EF6F6F" w:rsidP="001B1EF1">
      <w:pPr>
        <w:rPr>
          <w:rFonts w:ascii="Calibri" w:eastAsia="Calibri" w:hAnsi="Calibri" w:cs="Calibri"/>
          <w:sz w:val="24"/>
          <w:szCs w:val="24"/>
        </w:rPr>
      </w:pPr>
      <w:r w:rsidRPr="00EF6F6F">
        <w:rPr>
          <w:rFonts w:ascii="Calibri" w:eastAsia="Calibri" w:hAnsi="Calibri" w:cs="Calibri"/>
          <w:noProof/>
          <w:sz w:val="24"/>
          <w:szCs w:val="24"/>
        </w:rPr>
        <w:lastRenderedPageBreak/>
        <w:drawing>
          <wp:inline distT="0" distB="0" distL="0" distR="0" wp14:anchorId="17E01696" wp14:editId="0ACF3304">
            <wp:extent cx="4667901" cy="51823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67901" cy="5182323"/>
                    </a:xfrm>
                    <a:prstGeom prst="rect">
                      <a:avLst/>
                    </a:prstGeom>
                  </pic:spPr>
                </pic:pic>
              </a:graphicData>
            </a:graphic>
          </wp:inline>
        </w:drawing>
      </w:r>
    </w:p>
    <w:p w14:paraId="5063FA4C" w14:textId="77777777" w:rsidR="00A276F0" w:rsidRDefault="00A276F0" w:rsidP="001B1EF1">
      <w:pPr>
        <w:rPr>
          <w:rFonts w:ascii="Calibri" w:eastAsia="Calibri" w:hAnsi="Calibri" w:cs="Calibri"/>
          <w:sz w:val="24"/>
          <w:szCs w:val="24"/>
        </w:rPr>
      </w:pPr>
    </w:p>
    <w:p w14:paraId="59F18EDF" w14:textId="19CC8C79" w:rsidR="00182C0D" w:rsidRDefault="00182C0D" w:rsidP="001B1EF1">
      <w:pPr>
        <w:rPr>
          <w:rFonts w:ascii="Calibri" w:eastAsia="Calibri" w:hAnsi="Calibri" w:cs="Calibri"/>
          <w:sz w:val="24"/>
          <w:szCs w:val="24"/>
        </w:rPr>
      </w:pPr>
      <w:r w:rsidRPr="00182C0D">
        <w:rPr>
          <w:rFonts w:ascii="Calibri" w:eastAsia="Calibri" w:hAnsi="Calibri" w:cs="Calibri"/>
          <w:sz w:val="24"/>
          <w:szCs w:val="24"/>
        </w:rPr>
        <w:t>The overall trend is positive, as both online and synchronous success rates finished near or at their highest points</w:t>
      </w:r>
      <w:r w:rsidR="00A276F0">
        <w:rPr>
          <w:rFonts w:ascii="Calibri" w:eastAsia="Calibri" w:hAnsi="Calibri" w:cs="Calibri"/>
          <w:sz w:val="24"/>
          <w:szCs w:val="24"/>
        </w:rPr>
        <w:t>.</w:t>
      </w:r>
    </w:p>
    <w:p w14:paraId="42AC0B2C" w14:textId="77777777" w:rsidR="00182C0D" w:rsidRDefault="00182C0D" w:rsidP="001B1EF1">
      <w:pPr>
        <w:rPr>
          <w:rFonts w:ascii="Calibri" w:eastAsia="Calibri" w:hAnsi="Calibri" w:cs="Calibri"/>
          <w:sz w:val="24"/>
          <w:szCs w:val="24"/>
        </w:rPr>
      </w:pPr>
    </w:p>
    <w:p w14:paraId="5E82D914" w14:textId="77777777" w:rsidR="00725D3F" w:rsidRDefault="00725D3F">
      <w:pPr>
        <w:rPr>
          <w:rFonts w:ascii="Calibri" w:eastAsia="Calibri" w:hAnsi="Calibri" w:cs="Calibri"/>
          <w:sz w:val="24"/>
          <w:szCs w:val="24"/>
          <w:highlight w:val="yellow"/>
        </w:rPr>
      </w:pPr>
      <w:r>
        <w:rPr>
          <w:rFonts w:ascii="Calibri" w:eastAsia="Calibri" w:hAnsi="Calibri" w:cs="Calibri"/>
          <w:sz w:val="24"/>
          <w:szCs w:val="24"/>
          <w:highlight w:val="yellow"/>
        </w:rPr>
        <w:br w:type="page"/>
      </w:r>
    </w:p>
    <w:p w14:paraId="51BB5486" w14:textId="17E24522" w:rsidR="00CA37AE" w:rsidRDefault="00CA37AE" w:rsidP="00CA37AE">
      <w:pPr>
        <w:rPr>
          <w:rFonts w:eastAsia="Calibri"/>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7"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561F61">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8F72E6" w:rsidRPr="003777D0" w14:paraId="3F0598F2" w14:textId="77777777" w:rsidTr="00561F61">
        <w:tc>
          <w:tcPr>
            <w:tcW w:w="1559" w:type="dxa"/>
            <w:vAlign w:val="center"/>
          </w:tcPr>
          <w:p w14:paraId="54464E9D" w14:textId="764FD4D1" w:rsidR="008F72E6" w:rsidRPr="003777D0" w:rsidRDefault="008F72E6" w:rsidP="008F72E6">
            <w:pPr>
              <w:rPr>
                <w:sz w:val="24"/>
                <w:szCs w:val="24"/>
              </w:rPr>
            </w:pPr>
            <w:proofErr w:type="spellStart"/>
            <w:r>
              <w:rPr>
                <w:sz w:val="24"/>
                <w:szCs w:val="24"/>
              </w:rPr>
              <w:t>Multiraces</w:t>
            </w:r>
            <w:proofErr w:type="spellEnd"/>
          </w:p>
        </w:tc>
        <w:tc>
          <w:tcPr>
            <w:tcW w:w="1157" w:type="dxa"/>
            <w:vAlign w:val="center"/>
          </w:tcPr>
          <w:p w14:paraId="2842D080" w14:textId="6FA44531" w:rsidR="008F72E6" w:rsidRPr="003777D0" w:rsidRDefault="008F72E6" w:rsidP="008F72E6">
            <w:pPr>
              <w:jc w:val="center"/>
              <w:rPr>
                <w:sz w:val="24"/>
                <w:szCs w:val="24"/>
              </w:rPr>
            </w:pPr>
            <w:r>
              <w:rPr>
                <w:sz w:val="24"/>
                <w:szCs w:val="24"/>
              </w:rPr>
              <w:t>-24.5%</w:t>
            </w:r>
          </w:p>
        </w:tc>
        <w:tc>
          <w:tcPr>
            <w:tcW w:w="1342" w:type="dxa"/>
            <w:vAlign w:val="center"/>
          </w:tcPr>
          <w:p w14:paraId="264594D2" w14:textId="07D97B8C" w:rsidR="008F72E6" w:rsidRPr="003777D0" w:rsidRDefault="008F72E6" w:rsidP="008F72E6">
            <w:pPr>
              <w:jc w:val="center"/>
              <w:rPr>
                <w:sz w:val="24"/>
                <w:szCs w:val="24"/>
              </w:rPr>
            </w:pPr>
            <w:r>
              <w:rPr>
                <w:sz w:val="24"/>
                <w:szCs w:val="24"/>
              </w:rPr>
              <w:t>-25.3%</w:t>
            </w:r>
          </w:p>
        </w:tc>
        <w:tc>
          <w:tcPr>
            <w:tcW w:w="1317" w:type="dxa"/>
            <w:vAlign w:val="center"/>
          </w:tcPr>
          <w:p w14:paraId="566AF95B" w14:textId="77777777" w:rsidR="008F72E6" w:rsidRPr="003777D0" w:rsidRDefault="008F72E6" w:rsidP="008F72E6">
            <w:pPr>
              <w:jc w:val="center"/>
              <w:rPr>
                <w:sz w:val="24"/>
                <w:szCs w:val="24"/>
              </w:rPr>
            </w:pPr>
          </w:p>
        </w:tc>
        <w:tc>
          <w:tcPr>
            <w:tcW w:w="1317" w:type="dxa"/>
            <w:vAlign w:val="center"/>
          </w:tcPr>
          <w:p w14:paraId="60ECF352" w14:textId="77777777" w:rsidR="008F72E6" w:rsidRPr="003777D0" w:rsidRDefault="008F72E6" w:rsidP="008F72E6">
            <w:pPr>
              <w:jc w:val="center"/>
              <w:rPr>
                <w:sz w:val="24"/>
                <w:szCs w:val="24"/>
              </w:rPr>
            </w:pPr>
          </w:p>
        </w:tc>
        <w:tc>
          <w:tcPr>
            <w:tcW w:w="1584" w:type="dxa"/>
            <w:vAlign w:val="center"/>
          </w:tcPr>
          <w:p w14:paraId="7D3F73C4" w14:textId="77777777" w:rsidR="008F72E6" w:rsidRPr="003777D0" w:rsidRDefault="008F72E6" w:rsidP="008F72E6">
            <w:pPr>
              <w:jc w:val="center"/>
              <w:rPr>
                <w:sz w:val="24"/>
                <w:szCs w:val="24"/>
              </w:rPr>
            </w:pPr>
          </w:p>
        </w:tc>
        <w:tc>
          <w:tcPr>
            <w:tcW w:w="1074" w:type="dxa"/>
            <w:vAlign w:val="center"/>
          </w:tcPr>
          <w:p w14:paraId="06492463" w14:textId="38BF5165" w:rsidR="008F72E6" w:rsidRPr="003777D0" w:rsidRDefault="008F72E6" w:rsidP="008F72E6">
            <w:pPr>
              <w:jc w:val="center"/>
              <w:rPr>
                <w:sz w:val="24"/>
                <w:szCs w:val="24"/>
              </w:rPr>
            </w:pPr>
            <w:r>
              <w:rPr>
                <w:sz w:val="24"/>
                <w:szCs w:val="24"/>
              </w:rPr>
              <w:t>2025-26</w:t>
            </w:r>
          </w:p>
        </w:tc>
      </w:tr>
      <w:tr w:rsidR="008F72E6" w:rsidRPr="003777D0" w14:paraId="2FA784A7" w14:textId="77777777" w:rsidTr="00561F61">
        <w:tc>
          <w:tcPr>
            <w:tcW w:w="1559" w:type="dxa"/>
            <w:vAlign w:val="center"/>
          </w:tcPr>
          <w:p w14:paraId="09292B93" w14:textId="0BFF5EF7" w:rsidR="008F72E6" w:rsidRPr="003777D0" w:rsidRDefault="008F72E6" w:rsidP="008F72E6">
            <w:pPr>
              <w:rPr>
                <w:sz w:val="24"/>
                <w:szCs w:val="24"/>
              </w:rPr>
            </w:pPr>
            <w:r>
              <w:rPr>
                <w:sz w:val="24"/>
                <w:szCs w:val="24"/>
              </w:rPr>
              <w:t>Hispanic-Female</w:t>
            </w:r>
          </w:p>
        </w:tc>
        <w:tc>
          <w:tcPr>
            <w:tcW w:w="1157" w:type="dxa"/>
            <w:vAlign w:val="center"/>
          </w:tcPr>
          <w:p w14:paraId="0B794CFE" w14:textId="5EEAEE70" w:rsidR="008F72E6" w:rsidRPr="003777D0" w:rsidRDefault="008F72E6" w:rsidP="008F72E6">
            <w:pPr>
              <w:jc w:val="center"/>
              <w:rPr>
                <w:sz w:val="24"/>
                <w:szCs w:val="24"/>
              </w:rPr>
            </w:pPr>
            <w:r>
              <w:rPr>
                <w:sz w:val="24"/>
                <w:szCs w:val="24"/>
              </w:rPr>
              <w:t>-13.1%</w:t>
            </w:r>
          </w:p>
        </w:tc>
        <w:tc>
          <w:tcPr>
            <w:tcW w:w="1342" w:type="dxa"/>
            <w:vAlign w:val="center"/>
          </w:tcPr>
          <w:p w14:paraId="478B74A7" w14:textId="7C023074" w:rsidR="008F72E6" w:rsidRPr="003777D0" w:rsidRDefault="008F72E6" w:rsidP="008F72E6">
            <w:pPr>
              <w:jc w:val="center"/>
              <w:rPr>
                <w:sz w:val="24"/>
                <w:szCs w:val="24"/>
              </w:rPr>
            </w:pPr>
            <w:r>
              <w:rPr>
                <w:sz w:val="24"/>
                <w:szCs w:val="24"/>
              </w:rPr>
              <w:t>-13.2%</w:t>
            </w:r>
          </w:p>
        </w:tc>
        <w:tc>
          <w:tcPr>
            <w:tcW w:w="1317" w:type="dxa"/>
            <w:vAlign w:val="center"/>
          </w:tcPr>
          <w:p w14:paraId="4C071657" w14:textId="77777777" w:rsidR="008F72E6" w:rsidRPr="003777D0" w:rsidRDefault="008F72E6" w:rsidP="008F72E6">
            <w:pPr>
              <w:jc w:val="center"/>
              <w:rPr>
                <w:sz w:val="24"/>
                <w:szCs w:val="24"/>
              </w:rPr>
            </w:pPr>
          </w:p>
        </w:tc>
        <w:tc>
          <w:tcPr>
            <w:tcW w:w="1317" w:type="dxa"/>
            <w:vAlign w:val="center"/>
          </w:tcPr>
          <w:p w14:paraId="46F0E21E" w14:textId="77777777" w:rsidR="008F72E6" w:rsidRPr="003777D0" w:rsidRDefault="008F72E6" w:rsidP="008F72E6">
            <w:pPr>
              <w:jc w:val="center"/>
              <w:rPr>
                <w:sz w:val="24"/>
                <w:szCs w:val="24"/>
              </w:rPr>
            </w:pPr>
          </w:p>
        </w:tc>
        <w:tc>
          <w:tcPr>
            <w:tcW w:w="1584" w:type="dxa"/>
            <w:vAlign w:val="center"/>
          </w:tcPr>
          <w:p w14:paraId="221F82ED" w14:textId="77777777" w:rsidR="008F72E6" w:rsidRPr="003777D0" w:rsidRDefault="008F72E6" w:rsidP="008F72E6">
            <w:pPr>
              <w:jc w:val="center"/>
              <w:rPr>
                <w:sz w:val="24"/>
                <w:szCs w:val="24"/>
              </w:rPr>
            </w:pPr>
          </w:p>
        </w:tc>
        <w:tc>
          <w:tcPr>
            <w:tcW w:w="1074" w:type="dxa"/>
            <w:vAlign w:val="center"/>
          </w:tcPr>
          <w:p w14:paraId="2DEE7266" w14:textId="1EA26A5B" w:rsidR="008F72E6" w:rsidRPr="003777D0" w:rsidRDefault="008F72E6" w:rsidP="008F72E6">
            <w:pPr>
              <w:jc w:val="center"/>
              <w:rPr>
                <w:sz w:val="24"/>
                <w:szCs w:val="24"/>
              </w:rPr>
            </w:pPr>
            <w:r>
              <w:rPr>
                <w:sz w:val="24"/>
                <w:szCs w:val="24"/>
              </w:rPr>
              <w:t>2022-23</w:t>
            </w:r>
          </w:p>
        </w:tc>
      </w:tr>
      <w:tr w:rsidR="008F72E6" w14:paraId="0EB07EC3" w14:textId="77777777" w:rsidTr="00F24570">
        <w:tc>
          <w:tcPr>
            <w:tcW w:w="1559" w:type="dxa"/>
            <w:vAlign w:val="center"/>
          </w:tcPr>
          <w:p w14:paraId="7FDF6FFA" w14:textId="77777777" w:rsidR="008F72E6" w:rsidRDefault="008F72E6" w:rsidP="00F24570">
            <w:pPr>
              <w:rPr>
                <w:sz w:val="24"/>
                <w:szCs w:val="24"/>
              </w:rPr>
            </w:pPr>
            <w:r>
              <w:rPr>
                <w:sz w:val="24"/>
                <w:szCs w:val="24"/>
              </w:rPr>
              <w:t>Hispanic-Male</w:t>
            </w:r>
          </w:p>
        </w:tc>
        <w:tc>
          <w:tcPr>
            <w:tcW w:w="1157" w:type="dxa"/>
            <w:vAlign w:val="center"/>
          </w:tcPr>
          <w:p w14:paraId="39D7D629" w14:textId="77777777" w:rsidR="008F72E6" w:rsidRPr="003777D0" w:rsidRDefault="008F72E6" w:rsidP="00F24570">
            <w:pPr>
              <w:jc w:val="center"/>
              <w:rPr>
                <w:sz w:val="24"/>
                <w:szCs w:val="24"/>
              </w:rPr>
            </w:pPr>
          </w:p>
        </w:tc>
        <w:tc>
          <w:tcPr>
            <w:tcW w:w="1342" w:type="dxa"/>
            <w:vAlign w:val="center"/>
          </w:tcPr>
          <w:p w14:paraId="283FC4FA" w14:textId="77777777" w:rsidR="008F72E6" w:rsidRDefault="008F72E6" w:rsidP="00F24570">
            <w:pPr>
              <w:jc w:val="center"/>
              <w:rPr>
                <w:sz w:val="24"/>
                <w:szCs w:val="24"/>
              </w:rPr>
            </w:pPr>
            <w:r>
              <w:rPr>
                <w:sz w:val="24"/>
                <w:szCs w:val="24"/>
              </w:rPr>
              <w:t>-21.4%</w:t>
            </w:r>
          </w:p>
        </w:tc>
        <w:tc>
          <w:tcPr>
            <w:tcW w:w="1317" w:type="dxa"/>
            <w:vAlign w:val="center"/>
          </w:tcPr>
          <w:p w14:paraId="31747BBE" w14:textId="77777777" w:rsidR="008F72E6" w:rsidRPr="003777D0" w:rsidRDefault="008F72E6" w:rsidP="00F24570">
            <w:pPr>
              <w:jc w:val="center"/>
              <w:rPr>
                <w:sz w:val="24"/>
                <w:szCs w:val="24"/>
              </w:rPr>
            </w:pPr>
          </w:p>
        </w:tc>
        <w:tc>
          <w:tcPr>
            <w:tcW w:w="1317" w:type="dxa"/>
            <w:vAlign w:val="center"/>
          </w:tcPr>
          <w:p w14:paraId="5CBC0874" w14:textId="77777777" w:rsidR="008F72E6" w:rsidRPr="003777D0" w:rsidRDefault="008F72E6" w:rsidP="00F24570">
            <w:pPr>
              <w:jc w:val="center"/>
              <w:rPr>
                <w:sz w:val="24"/>
                <w:szCs w:val="24"/>
              </w:rPr>
            </w:pPr>
          </w:p>
        </w:tc>
        <w:tc>
          <w:tcPr>
            <w:tcW w:w="1584" w:type="dxa"/>
            <w:vAlign w:val="center"/>
          </w:tcPr>
          <w:p w14:paraId="349D4194" w14:textId="77777777" w:rsidR="008F72E6" w:rsidRPr="003777D0" w:rsidRDefault="008F72E6" w:rsidP="00F24570">
            <w:pPr>
              <w:jc w:val="center"/>
              <w:rPr>
                <w:sz w:val="24"/>
                <w:szCs w:val="24"/>
              </w:rPr>
            </w:pPr>
          </w:p>
        </w:tc>
        <w:tc>
          <w:tcPr>
            <w:tcW w:w="1074" w:type="dxa"/>
            <w:vAlign w:val="center"/>
          </w:tcPr>
          <w:p w14:paraId="0FE992C6" w14:textId="77777777" w:rsidR="008F72E6" w:rsidRDefault="008F72E6" w:rsidP="00F24570">
            <w:pPr>
              <w:jc w:val="center"/>
              <w:rPr>
                <w:sz w:val="24"/>
                <w:szCs w:val="24"/>
              </w:rPr>
            </w:pPr>
            <w:r>
              <w:rPr>
                <w:sz w:val="24"/>
                <w:szCs w:val="24"/>
              </w:rPr>
              <w:t>2024-25</w:t>
            </w:r>
          </w:p>
        </w:tc>
      </w:tr>
      <w:tr w:rsidR="008F72E6" w:rsidRPr="003777D0" w14:paraId="7CFF992C" w14:textId="77777777" w:rsidTr="00561F61">
        <w:tc>
          <w:tcPr>
            <w:tcW w:w="1559" w:type="dxa"/>
            <w:vAlign w:val="center"/>
          </w:tcPr>
          <w:p w14:paraId="76013515" w14:textId="75CA2E2E" w:rsidR="008F72E6" w:rsidRPr="003777D0" w:rsidRDefault="008F72E6" w:rsidP="008F72E6">
            <w:pPr>
              <w:rPr>
                <w:sz w:val="24"/>
                <w:szCs w:val="24"/>
              </w:rPr>
            </w:pPr>
            <w:proofErr w:type="spellStart"/>
            <w:r>
              <w:rPr>
                <w:sz w:val="24"/>
                <w:szCs w:val="24"/>
              </w:rPr>
              <w:t>Multiraces</w:t>
            </w:r>
            <w:proofErr w:type="spellEnd"/>
            <w:r>
              <w:rPr>
                <w:sz w:val="24"/>
                <w:szCs w:val="24"/>
              </w:rPr>
              <w:t>-Female</w:t>
            </w:r>
          </w:p>
        </w:tc>
        <w:tc>
          <w:tcPr>
            <w:tcW w:w="1157" w:type="dxa"/>
            <w:vAlign w:val="center"/>
          </w:tcPr>
          <w:p w14:paraId="275E6E8D" w14:textId="685A7F56" w:rsidR="008F72E6" w:rsidRPr="003777D0" w:rsidRDefault="008F72E6" w:rsidP="008F72E6">
            <w:pPr>
              <w:jc w:val="center"/>
              <w:rPr>
                <w:sz w:val="24"/>
                <w:szCs w:val="24"/>
              </w:rPr>
            </w:pPr>
            <w:r>
              <w:rPr>
                <w:sz w:val="24"/>
                <w:szCs w:val="24"/>
              </w:rPr>
              <w:t>-25.3%</w:t>
            </w:r>
          </w:p>
        </w:tc>
        <w:tc>
          <w:tcPr>
            <w:tcW w:w="1342" w:type="dxa"/>
            <w:vAlign w:val="center"/>
          </w:tcPr>
          <w:p w14:paraId="6CC3DDE1" w14:textId="23DE190D" w:rsidR="008F72E6" w:rsidRPr="003777D0" w:rsidRDefault="008F72E6" w:rsidP="008F72E6">
            <w:pPr>
              <w:jc w:val="center"/>
              <w:rPr>
                <w:sz w:val="24"/>
                <w:szCs w:val="24"/>
              </w:rPr>
            </w:pPr>
            <w:r>
              <w:rPr>
                <w:sz w:val="24"/>
                <w:szCs w:val="24"/>
              </w:rPr>
              <w:t>-26.2%</w:t>
            </w:r>
          </w:p>
        </w:tc>
        <w:tc>
          <w:tcPr>
            <w:tcW w:w="1317" w:type="dxa"/>
            <w:vAlign w:val="center"/>
          </w:tcPr>
          <w:p w14:paraId="3123E598" w14:textId="77777777" w:rsidR="008F72E6" w:rsidRPr="003777D0" w:rsidRDefault="008F72E6" w:rsidP="008F72E6">
            <w:pPr>
              <w:jc w:val="center"/>
              <w:rPr>
                <w:sz w:val="24"/>
                <w:szCs w:val="24"/>
              </w:rPr>
            </w:pPr>
          </w:p>
        </w:tc>
        <w:tc>
          <w:tcPr>
            <w:tcW w:w="1317" w:type="dxa"/>
            <w:vAlign w:val="center"/>
          </w:tcPr>
          <w:p w14:paraId="492BBE94" w14:textId="77777777" w:rsidR="008F72E6" w:rsidRPr="003777D0" w:rsidRDefault="008F72E6" w:rsidP="008F72E6">
            <w:pPr>
              <w:jc w:val="center"/>
              <w:rPr>
                <w:sz w:val="24"/>
                <w:szCs w:val="24"/>
              </w:rPr>
            </w:pPr>
          </w:p>
        </w:tc>
        <w:tc>
          <w:tcPr>
            <w:tcW w:w="1584" w:type="dxa"/>
            <w:vAlign w:val="center"/>
          </w:tcPr>
          <w:p w14:paraId="2E3AFCBF" w14:textId="77777777" w:rsidR="008F72E6" w:rsidRPr="003777D0" w:rsidRDefault="008F72E6" w:rsidP="008F72E6">
            <w:pPr>
              <w:jc w:val="center"/>
              <w:rPr>
                <w:sz w:val="24"/>
                <w:szCs w:val="24"/>
              </w:rPr>
            </w:pPr>
          </w:p>
        </w:tc>
        <w:tc>
          <w:tcPr>
            <w:tcW w:w="1074" w:type="dxa"/>
            <w:vAlign w:val="center"/>
          </w:tcPr>
          <w:p w14:paraId="27FF0215" w14:textId="57D6F6A8" w:rsidR="008F72E6" w:rsidRPr="003777D0" w:rsidRDefault="008F72E6" w:rsidP="008F72E6">
            <w:pPr>
              <w:jc w:val="center"/>
              <w:rPr>
                <w:sz w:val="24"/>
                <w:szCs w:val="24"/>
              </w:rPr>
            </w:pPr>
            <w:r>
              <w:rPr>
                <w:sz w:val="24"/>
                <w:szCs w:val="24"/>
              </w:rPr>
              <w:t>2025-26</w:t>
            </w:r>
          </w:p>
        </w:tc>
      </w:tr>
      <w:tr w:rsidR="008F72E6" w:rsidRPr="003777D0" w14:paraId="2CF21EE4" w14:textId="77777777" w:rsidTr="00561F61">
        <w:tc>
          <w:tcPr>
            <w:tcW w:w="1559" w:type="dxa"/>
            <w:vAlign w:val="center"/>
          </w:tcPr>
          <w:p w14:paraId="74A41A01" w14:textId="72D40458" w:rsidR="008F72E6" w:rsidRPr="003777D0" w:rsidRDefault="008F72E6" w:rsidP="008F72E6">
            <w:pPr>
              <w:rPr>
                <w:sz w:val="24"/>
                <w:szCs w:val="24"/>
              </w:rPr>
            </w:pPr>
            <w:r>
              <w:rPr>
                <w:sz w:val="24"/>
                <w:szCs w:val="24"/>
              </w:rPr>
              <w:t>Age Group 18-22</w:t>
            </w:r>
          </w:p>
        </w:tc>
        <w:tc>
          <w:tcPr>
            <w:tcW w:w="1157" w:type="dxa"/>
            <w:vAlign w:val="center"/>
          </w:tcPr>
          <w:p w14:paraId="56867D4A" w14:textId="4AB798B5" w:rsidR="008F72E6" w:rsidRPr="003777D0" w:rsidRDefault="008F72E6" w:rsidP="008F72E6">
            <w:pPr>
              <w:jc w:val="center"/>
              <w:rPr>
                <w:sz w:val="24"/>
                <w:szCs w:val="24"/>
              </w:rPr>
            </w:pPr>
            <w:r>
              <w:rPr>
                <w:sz w:val="24"/>
                <w:szCs w:val="24"/>
              </w:rPr>
              <w:t>-16.3%</w:t>
            </w:r>
          </w:p>
        </w:tc>
        <w:tc>
          <w:tcPr>
            <w:tcW w:w="1342" w:type="dxa"/>
            <w:vAlign w:val="center"/>
          </w:tcPr>
          <w:p w14:paraId="00817380" w14:textId="600590B1" w:rsidR="008F72E6" w:rsidRPr="003777D0" w:rsidRDefault="008F72E6" w:rsidP="008F72E6">
            <w:pPr>
              <w:jc w:val="center"/>
              <w:rPr>
                <w:sz w:val="24"/>
                <w:szCs w:val="24"/>
              </w:rPr>
            </w:pPr>
            <w:r>
              <w:rPr>
                <w:sz w:val="24"/>
                <w:szCs w:val="24"/>
              </w:rPr>
              <w:t>-16.8%</w:t>
            </w:r>
          </w:p>
        </w:tc>
        <w:tc>
          <w:tcPr>
            <w:tcW w:w="1317" w:type="dxa"/>
            <w:vAlign w:val="center"/>
          </w:tcPr>
          <w:p w14:paraId="0138B365" w14:textId="77777777" w:rsidR="008F72E6" w:rsidRPr="003777D0" w:rsidRDefault="008F72E6" w:rsidP="008F72E6">
            <w:pPr>
              <w:jc w:val="center"/>
              <w:rPr>
                <w:sz w:val="24"/>
                <w:szCs w:val="24"/>
              </w:rPr>
            </w:pPr>
          </w:p>
        </w:tc>
        <w:tc>
          <w:tcPr>
            <w:tcW w:w="1317" w:type="dxa"/>
            <w:vAlign w:val="center"/>
          </w:tcPr>
          <w:p w14:paraId="7746DE84" w14:textId="77777777" w:rsidR="008F72E6" w:rsidRPr="003777D0" w:rsidRDefault="008F72E6" w:rsidP="008F72E6">
            <w:pPr>
              <w:jc w:val="center"/>
              <w:rPr>
                <w:sz w:val="24"/>
                <w:szCs w:val="24"/>
              </w:rPr>
            </w:pPr>
          </w:p>
        </w:tc>
        <w:tc>
          <w:tcPr>
            <w:tcW w:w="1584" w:type="dxa"/>
            <w:vAlign w:val="center"/>
          </w:tcPr>
          <w:p w14:paraId="74D35576" w14:textId="77777777" w:rsidR="008F72E6" w:rsidRPr="003777D0" w:rsidRDefault="008F72E6" w:rsidP="008F72E6">
            <w:pPr>
              <w:jc w:val="center"/>
              <w:rPr>
                <w:sz w:val="24"/>
                <w:szCs w:val="24"/>
              </w:rPr>
            </w:pPr>
          </w:p>
        </w:tc>
        <w:tc>
          <w:tcPr>
            <w:tcW w:w="1074" w:type="dxa"/>
            <w:vAlign w:val="center"/>
          </w:tcPr>
          <w:p w14:paraId="6A8289EC" w14:textId="6CC15D73" w:rsidR="008F72E6" w:rsidRPr="003777D0" w:rsidRDefault="008F72E6" w:rsidP="008F72E6">
            <w:pPr>
              <w:jc w:val="center"/>
              <w:rPr>
                <w:sz w:val="24"/>
                <w:szCs w:val="24"/>
              </w:rPr>
            </w:pPr>
            <w:r>
              <w:rPr>
                <w:sz w:val="24"/>
                <w:szCs w:val="24"/>
              </w:rPr>
              <w:t>2025-26</w:t>
            </w:r>
          </w:p>
        </w:tc>
      </w:tr>
      <w:tr w:rsidR="008F72E6" w:rsidRPr="003777D0" w14:paraId="5DF51849" w14:textId="77777777" w:rsidTr="00F24570">
        <w:tc>
          <w:tcPr>
            <w:tcW w:w="1559" w:type="dxa"/>
            <w:vAlign w:val="center"/>
          </w:tcPr>
          <w:p w14:paraId="68FA4A2F" w14:textId="77777777" w:rsidR="008F72E6" w:rsidRPr="003777D0" w:rsidRDefault="008F72E6" w:rsidP="00F24570">
            <w:pPr>
              <w:rPr>
                <w:sz w:val="24"/>
                <w:szCs w:val="24"/>
              </w:rPr>
            </w:pPr>
            <w:r>
              <w:rPr>
                <w:sz w:val="24"/>
                <w:szCs w:val="24"/>
              </w:rPr>
              <w:t>Age Group 40-49</w:t>
            </w:r>
          </w:p>
        </w:tc>
        <w:tc>
          <w:tcPr>
            <w:tcW w:w="1157" w:type="dxa"/>
            <w:vAlign w:val="center"/>
          </w:tcPr>
          <w:p w14:paraId="64FCE781" w14:textId="77777777" w:rsidR="008F72E6" w:rsidRPr="003777D0" w:rsidRDefault="008F72E6" w:rsidP="00F24570">
            <w:pPr>
              <w:jc w:val="center"/>
              <w:rPr>
                <w:sz w:val="24"/>
                <w:szCs w:val="24"/>
              </w:rPr>
            </w:pPr>
          </w:p>
        </w:tc>
        <w:tc>
          <w:tcPr>
            <w:tcW w:w="1342" w:type="dxa"/>
            <w:vAlign w:val="center"/>
          </w:tcPr>
          <w:p w14:paraId="554A386C" w14:textId="77777777" w:rsidR="008F72E6" w:rsidRPr="003777D0" w:rsidRDefault="008F72E6" w:rsidP="00F24570">
            <w:pPr>
              <w:jc w:val="center"/>
              <w:rPr>
                <w:sz w:val="24"/>
                <w:szCs w:val="24"/>
              </w:rPr>
            </w:pPr>
            <w:r>
              <w:rPr>
                <w:sz w:val="24"/>
                <w:szCs w:val="24"/>
              </w:rPr>
              <w:t>-14.9%</w:t>
            </w:r>
          </w:p>
        </w:tc>
        <w:tc>
          <w:tcPr>
            <w:tcW w:w="1317" w:type="dxa"/>
            <w:vAlign w:val="center"/>
          </w:tcPr>
          <w:p w14:paraId="1B636B0B" w14:textId="77777777" w:rsidR="008F72E6" w:rsidRPr="003777D0" w:rsidRDefault="008F72E6" w:rsidP="00F24570">
            <w:pPr>
              <w:jc w:val="center"/>
              <w:rPr>
                <w:sz w:val="24"/>
                <w:szCs w:val="24"/>
              </w:rPr>
            </w:pPr>
          </w:p>
        </w:tc>
        <w:tc>
          <w:tcPr>
            <w:tcW w:w="1317" w:type="dxa"/>
            <w:vAlign w:val="center"/>
          </w:tcPr>
          <w:p w14:paraId="500E3660" w14:textId="77777777" w:rsidR="008F72E6" w:rsidRPr="003777D0" w:rsidRDefault="008F72E6" w:rsidP="00F24570">
            <w:pPr>
              <w:jc w:val="center"/>
              <w:rPr>
                <w:sz w:val="24"/>
                <w:szCs w:val="24"/>
              </w:rPr>
            </w:pPr>
          </w:p>
        </w:tc>
        <w:tc>
          <w:tcPr>
            <w:tcW w:w="1584" w:type="dxa"/>
            <w:vAlign w:val="center"/>
          </w:tcPr>
          <w:p w14:paraId="4C48CF40" w14:textId="77777777" w:rsidR="008F72E6" w:rsidRPr="003777D0" w:rsidRDefault="008F72E6" w:rsidP="00F24570">
            <w:pPr>
              <w:jc w:val="center"/>
              <w:rPr>
                <w:sz w:val="24"/>
                <w:szCs w:val="24"/>
              </w:rPr>
            </w:pPr>
          </w:p>
        </w:tc>
        <w:tc>
          <w:tcPr>
            <w:tcW w:w="1074" w:type="dxa"/>
            <w:vAlign w:val="center"/>
          </w:tcPr>
          <w:p w14:paraId="2043A3F1" w14:textId="77777777" w:rsidR="008F72E6" w:rsidRPr="003777D0" w:rsidRDefault="008F72E6" w:rsidP="00F24570">
            <w:pPr>
              <w:jc w:val="center"/>
              <w:rPr>
                <w:sz w:val="24"/>
                <w:szCs w:val="24"/>
              </w:rPr>
            </w:pPr>
            <w:r>
              <w:rPr>
                <w:sz w:val="24"/>
                <w:szCs w:val="24"/>
              </w:rPr>
              <w:t>2024-25</w:t>
            </w:r>
          </w:p>
        </w:tc>
      </w:tr>
      <w:tr w:rsidR="008F72E6" w:rsidRPr="003777D0" w14:paraId="3712B7A8" w14:textId="77777777" w:rsidTr="00561F61">
        <w:tc>
          <w:tcPr>
            <w:tcW w:w="1559" w:type="dxa"/>
            <w:vAlign w:val="center"/>
          </w:tcPr>
          <w:p w14:paraId="267BEF68" w14:textId="006A3199" w:rsidR="008F72E6" w:rsidRPr="003777D0" w:rsidRDefault="008F72E6" w:rsidP="008F72E6">
            <w:pPr>
              <w:rPr>
                <w:sz w:val="24"/>
                <w:szCs w:val="24"/>
              </w:rPr>
            </w:pPr>
            <w:r>
              <w:rPr>
                <w:sz w:val="24"/>
                <w:szCs w:val="24"/>
              </w:rPr>
              <w:t>Disability</w:t>
            </w:r>
          </w:p>
        </w:tc>
        <w:tc>
          <w:tcPr>
            <w:tcW w:w="1157" w:type="dxa"/>
            <w:vAlign w:val="center"/>
          </w:tcPr>
          <w:p w14:paraId="7B9C3641" w14:textId="04FD65E5" w:rsidR="008F72E6" w:rsidRPr="003777D0" w:rsidRDefault="008F72E6" w:rsidP="008F72E6">
            <w:pPr>
              <w:jc w:val="center"/>
              <w:rPr>
                <w:sz w:val="24"/>
                <w:szCs w:val="24"/>
              </w:rPr>
            </w:pPr>
            <w:r>
              <w:rPr>
                <w:sz w:val="24"/>
                <w:szCs w:val="24"/>
              </w:rPr>
              <w:t>-20.4%</w:t>
            </w:r>
          </w:p>
        </w:tc>
        <w:tc>
          <w:tcPr>
            <w:tcW w:w="1342" w:type="dxa"/>
            <w:vAlign w:val="center"/>
          </w:tcPr>
          <w:p w14:paraId="32DA54C6" w14:textId="77777777" w:rsidR="008F72E6" w:rsidRPr="003777D0" w:rsidRDefault="008F72E6" w:rsidP="008F72E6">
            <w:pPr>
              <w:jc w:val="center"/>
              <w:rPr>
                <w:sz w:val="24"/>
                <w:szCs w:val="24"/>
              </w:rPr>
            </w:pPr>
          </w:p>
        </w:tc>
        <w:tc>
          <w:tcPr>
            <w:tcW w:w="1317" w:type="dxa"/>
            <w:vAlign w:val="center"/>
          </w:tcPr>
          <w:p w14:paraId="7CF2FED3" w14:textId="77777777" w:rsidR="008F72E6" w:rsidRPr="003777D0" w:rsidRDefault="008F72E6" w:rsidP="008F72E6">
            <w:pPr>
              <w:jc w:val="center"/>
              <w:rPr>
                <w:sz w:val="24"/>
                <w:szCs w:val="24"/>
              </w:rPr>
            </w:pPr>
          </w:p>
        </w:tc>
        <w:tc>
          <w:tcPr>
            <w:tcW w:w="1317" w:type="dxa"/>
            <w:vAlign w:val="center"/>
          </w:tcPr>
          <w:p w14:paraId="1126EF1F" w14:textId="77777777" w:rsidR="008F72E6" w:rsidRPr="003777D0" w:rsidRDefault="008F72E6" w:rsidP="008F72E6">
            <w:pPr>
              <w:jc w:val="center"/>
              <w:rPr>
                <w:sz w:val="24"/>
                <w:szCs w:val="24"/>
              </w:rPr>
            </w:pPr>
          </w:p>
        </w:tc>
        <w:tc>
          <w:tcPr>
            <w:tcW w:w="1584" w:type="dxa"/>
            <w:vAlign w:val="center"/>
          </w:tcPr>
          <w:p w14:paraId="1DB04584" w14:textId="77777777" w:rsidR="008F72E6" w:rsidRPr="003777D0" w:rsidRDefault="008F72E6" w:rsidP="008F72E6">
            <w:pPr>
              <w:jc w:val="center"/>
              <w:rPr>
                <w:sz w:val="24"/>
                <w:szCs w:val="24"/>
              </w:rPr>
            </w:pPr>
          </w:p>
        </w:tc>
        <w:tc>
          <w:tcPr>
            <w:tcW w:w="1074" w:type="dxa"/>
            <w:vAlign w:val="center"/>
          </w:tcPr>
          <w:p w14:paraId="0E6796D9" w14:textId="512AFD7C" w:rsidR="008F72E6" w:rsidRPr="003777D0" w:rsidRDefault="008F72E6" w:rsidP="008F72E6">
            <w:pPr>
              <w:jc w:val="center"/>
              <w:rPr>
                <w:sz w:val="24"/>
                <w:szCs w:val="24"/>
              </w:rPr>
            </w:pPr>
            <w:r>
              <w:rPr>
                <w:sz w:val="24"/>
                <w:szCs w:val="24"/>
              </w:rPr>
              <w:t>2025-26</w:t>
            </w:r>
          </w:p>
        </w:tc>
      </w:tr>
      <w:tr w:rsidR="008F72E6" w:rsidRPr="003777D0" w14:paraId="03A13C79" w14:textId="77777777" w:rsidTr="00561F61">
        <w:tc>
          <w:tcPr>
            <w:tcW w:w="1559" w:type="dxa"/>
            <w:vAlign w:val="center"/>
          </w:tcPr>
          <w:p w14:paraId="641C840B" w14:textId="083AB539" w:rsidR="008F72E6" w:rsidRPr="003777D0" w:rsidRDefault="008F72E6" w:rsidP="008F72E6">
            <w:pPr>
              <w:rPr>
                <w:sz w:val="24"/>
                <w:szCs w:val="24"/>
              </w:rPr>
            </w:pPr>
            <w:r>
              <w:rPr>
                <w:sz w:val="24"/>
                <w:szCs w:val="24"/>
              </w:rPr>
              <w:t>First Generation Unreported</w:t>
            </w:r>
          </w:p>
        </w:tc>
        <w:tc>
          <w:tcPr>
            <w:tcW w:w="1157" w:type="dxa"/>
            <w:vAlign w:val="center"/>
          </w:tcPr>
          <w:p w14:paraId="350275EF" w14:textId="4F46FF11" w:rsidR="008F72E6" w:rsidRPr="003777D0" w:rsidRDefault="008F72E6" w:rsidP="008F72E6">
            <w:pPr>
              <w:jc w:val="center"/>
              <w:rPr>
                <w:sz w:val="24"/>
                <w:szCs w:val="24"/>
              </w:rPr>
            </w:pPr>
            <w:r>
              <w:rPr>
                <w:sz w:val="24"/>
                <w:szCs w:val="24"/>
              </w:rPr>
              <w:t>-21.9%</w:t>
            </w:r>
          </w:p>
        </w:tc>
        <w:tc>
          <w:tcPr>
            <w:tcW w:w="1342" w:type="dxa"/>
            <w:vAlign w:val="center"/>
          </w:tcPr>
          <w:p w14:paraId="3A7326CB" w14:textId="5D84E481" w:rsidR="008F72E6" w:rsidRPr="003777D0" w:rsidRDefault="008F72E6" w:rsidP="008F72E6">
            <w:pPr>
              <w:jc w:val="center"/>
              <w:rPr>
                <w:sz w:val="24"/>
                <w:szCs w:val="24"/>
              </w:rPr>
            </w:pPr>
            <w:r>
              <w:rPr>
                <w:sz w:val="24"/>
                <w:szCs w:val="24"/>
              </w:rPr>
              <w:t>-21.9%</w:t>
            </w:r>
          </w:p>
        </w:tc>
        <w:tc>
          <w:tcPr>
            <w:tcW w:w="1317" w:type="dxa"/>
            <w:vAlign w:val="center"/>
          </w:tcPr>
          <w:p w14:paraId="6EA412D5" w14:textId="77777777" w:rsidR="008F72E6" w:rsidRPr="003777D0" w:rsidRDefault="008F72E6" w:rsidP="008F72E6">
            <w:pPr>
              <w:jc w:val="center"/>
              <w:rPr>
                <w:sz w:val="24"/>
                <w:szCs w:val="24"/>
              </w:rPr>
            </w:pPr>
          </w:p>
        </w:tc>
        <w:tc>
          <w:tcPr>
            <w:tcW w:w="1317" w:type="dxa"/>
            <w:vAlign w:val="center"/>
          </w:tcPr>
          <w:p w14:paraId="27737476" w14:textId="77777777" w:rsidR="008F72E6" w:rsidRPr="003777D0" w:rsidRDefault="008F72E6" w:rsidP="008F72E6">
            <w:pPr>
              <w:jc w:val="center"/>
              <w:rPr>
                <w:sz w:val="24"/>
                <w:szCs w:val="24"/>
              </w:rPr>
            </w:pPr>
          </w:p>
        </w:tc>
        <w:tc>
          <w:tcPr>
            <w:tcW w:w="1584" w:type="dxa"/>
            <w:vAlign w:val="center"/>
          </w:tcPr>
          <w:p w14:paraId="134788BE" w14:textId="77777777" w:rsidR="008F72E6" w:rsidRPr="003777D0" w:rsidRDefault="008F72E6" w:rsidP="008F72E6">
            <w:pPr>
              <w:jc w:val="center"/>
              <w:rPr>
                <w:sz w:val="24"/>
                <w:szCs w:val="24"/>
              </w:rPr>
            </w:pPr>
          </w:p>
        </w:tc>
        <w:tc>
          <w:tcPr>
            <w:tcW w:w="1074" w:type="dxa"/>
            <w:vAlign w:val="center"/>
          </w:tcPr>
          <w:p w14:paraId="3A55AB81" w14:textId="794B6FDC" w:rsidR="008F72E6" w:rsidRPr="003777D0" w:rsidRDefault="008F72E6" w:rsidP="008F72E6">
            <w:pPr>
              <w:jc w:val="center"/>
              <w:rPr>
                <w:sz w:val="24"/>
                <w:szCs w:val="24"/>
              </w:rPr>
            </w:pPr>
            <w:r>
              <w:rPr>
                <w:sz w:val="24"/>
                <w:szCs w:val="24"/>
              </w:rPr>
              <w:t>2022-23</w:t>
            </w:r>
          </w:p>
        </w:tc>
      </w:tr>
      <w:tr w:rsidR="008F72E6" w:rsidRPr="003777D0" w14:paraId="2DBCC739" w14:textId="77777777" w:rsidTr="00561F61">
        <w:tc>
          <w:tcPr>
            <w:tcW w:w="1559" w:type="dxa"/>
            <w:vAlign w:val="center"/>
          </w:tcPr>
          <w:p w14:paraId="5B99A1CE" w14:textId="71B401F3" w:rsidR="008F72E6" w:rsidRPr="003777D0" w:rsidRDefault="008F72E6" w:rsidP="008F72E6">
            <w:pPr>
              <w:rPr>
                <w:sz w:val="24"/>
                <w:szCs w:val="24"/>
              </w:rPr>
            </w:pPr>
            <w:r>
              <w:rPr>
                <w:sz w:val="24"/>
                <w:szCs w:val="24"/>
              </w:rPr>
              <w:t>Less than Part-Time</w:t>
            </w:r>
          </w:p>
        </w:tc>
        <w:tc>
          <w:tcPr>
            <w:tcW w:w="1157" w:type="dxa"/>
            <w:vAlign w:val="center"/>
          </w:tcPr>
          <w:p w14:paraId="2FE1505A" w14:textId="21BBC456" w:rsidR="008F72E6" w:rsidRPr="003777D0" w:rsidRDefault="008F72E6" w:rsidP="008F72E6">
            <w:pPr>
              <w:jc w:val="center"/>
              <w:rPr>
                <w:sz w:val="24"/>
                <w:szCs w:val="24"/>
              </w:rPr>
            </w:pPr>
            <w:r>
              <w:rPr>
                <w:sz w:val="24"/>
                <w:szCs w:val="24"/>
              </w:rPr>
              <w:t>-9.5%</w:t>
            </w:r>
          </w:p>
        </w:tc>
        <w:tc>
          <w:tcPr>
            <w:tcW w:w="1342" w:type="dxa"/>
            <w:vAlign w:val="center"/>
          </w:tcPr>
          <w:p w14:paraId="71D4517A" w14:textId="7324B535" w:rsidR="008F72E6" w:rsidRPr="003777D0" w:rsidRDefault="008F72E6" w:rsidP="008F72E6">
            <w:pPr>
              <w:jc w:val="center"/>
              <w:rPr>
                <w:sz w:val="24"/>
                <w:szCs w:val="24"/>
              </w:rPr>
            </w:pPr>
            <w:r>
              <w:rPr>
                <w:sz w:val="24"/>
                <w:szCs w:val="24"/>
              </w:rPr>
              <w:t>-9.7%</w:t>
            </w:r>
          </w:p>
        </w:tc>
        <w:tc>
          <w:tcPr>
            <w:tcW w:w="1317" w:type="dxa"/>
            <w:vAlign w:val="center"/>
          </w:tcPr>
          <w:p w14:paraId="7946ABC7" w14:textId="77777777" w:rsidR="008F72E6" w:rsidRPr="003777D0" w:rsidRDefault="008F72E6" w:rsidP="008F72E6">
            <w:pPr>
              <w:jc w:val="center"/>
              <w:rPr>
                <w:sz w:val="24"/>
                <w:szCs w:val="24"/>
              </w:rPr>
            </w:pPr>
          </w:p>
        </w:tc>
        <w:tc>
          <w:tcPr>
            <w:tcW w:w="1317" w:type="dxa"/>
            <w:vAlign w:val="center"/>
          </w:tcPr>
          <w:p w14:paraId="2738F83E" w14:textId="77777777" w:rsidR="008F72E6" w:rsidRPr="003777D0" w:rsidRDefault="008F72E6" w:rsidP="008F72E6">
            <w:pPr>
              <w:jc w:val="center"/>
              <w:rPr>
                <w:sz w:val="24"/>
                <w:szCs w:val="24"/>
              </w:rPr>
            </w:pPr>
          </w:p>
        </w:tc>
        <w:tc>
          <w:tcPr>
            <w:tcW w:w="1584" w:type="dxa"/>
            <w:vAlign w:val="center"/>
          </w:tcPr>
          <w:p w14:paraId="4F981B3E" w14:textId="77777777" w:rsidR="008F72E6" w:rsidRPr="003777D0" w:rsidRDefault="008F72E6" w:rsidP="008F72E6">
            <w:pPr>
              <w:jc w:val="center"/>
              <w:rPr>
                <w:sz w:val="24"/>
                <w:szCs w:val="24"/>
              </w:rPr>
            </w:pPr>
          </w:p>
        </w:tc>
        <w:tc>
          <w:tcPr>
            <w:tcW w:w="1074" w:type="dxa"/>
            <w:vAlign w:val="center"/>
          </w:tcPr>
          <w:p w14:paraId="195A069F" w14:textId="5E0F47C0" w:rsidR="008F72E6" w:rsidRPr="003777D0" w:rsidRDefault="008F72E6" w:rsidP="008F72E6">
            <w:pPr>
              <w:jc w:val="center"/>
              <w:rPr>
                <w:sz w:val="24"/>
                <w:szCs w:val="24"/>
              </w:rPr>
            </w:pPr>
            <w:r>
              <w:rPr>
                <w:sz w:val="24"/>
                <w:szCs w:val="24"/>
              </w:rPr>
              <w:t>2025-26</w:t>
            </w:r>
          </w:p>
        </w:tc>
      </w:tr>
      <w:tr w:rsidR="008F72E6" w:rsidRPr="003777D0" w14:paraId="2A3CF779" w14:textId="77777777" w:rsidTr="00561F61">
        <w:tc>
          <w:tcPr>
            <w:tcW w:w="1559" w:type="dxa"/>
            <w:vAlign w:val="center"/>
          </w:tcPr>
          <w:p w14:paraId="3E3397CB" w14:textId="3B67D0DD" w:rsidR="008F72E6" w:rsidRPr="003777D0" w:rsidRDefault="008F72E6" w:rsidP="008F72E6">
            <w:pPr>
              <w:rPr>
                <w:sz w:val="24"/>
                <w:szCs w:val="24"/>
              </w:rPr>
            </w:pPr>
            <w:r>
              <w:rPr>
                <w:sz w:val="24"/>
                <w:szCs w:val="24"/>
              </w:rPr>
              <w:t>Synchronous</w:t>
            </w:r>
          </w:p>
        </w:tc>
        <w:tc>
          <w:tcPr>
            <w:tcW w:w="1157" w:type="dxa"/>
            <w:vAlign w:val="center"/>
          </w:tcPr>
          <w:p w14:paraId="5C532887" w14:textId="18C47BEA" w:rsidR="008F72E6" w:rsidRPr="003777D0" w:rsidRDefault="008F72E6" w:rsidP="008F72E6">
            <w:pPr>
              <w:jc w:val="center"/>
              <w:rPr>
                <w:sz w:val="24"/>
                <w:szCs w:val="24"/>
              </w:rPr>
            </w:pPr>
            <w:r>
              <w:rPr>
                <w:sz w:val="24"/>
                <w:szCs w:val="24"/>
              </w:rPr>
              <w:t>-13.6%</w:t>
            </w:r>
          </w:p>
        </w:tc>
        <w:tc>
          <w:tcPr>
            <w:tcW w:w="1342" w:type="dxa"/>
            <w:vAlign w:val="center"/>
          </w:tcPr>
          <w:p w14:paraId="7D469E74" w14:textId="77777777" w:rsidR="008F72E6" w:rsidRPr="003777D0" w:rsidRDefault="008F72E6" w:rsidP="008F72E6">
            <w:pPr>
              <w:jc w:val="center"/>
              <w:rPr>
                <w:sz w:val="24"/>
                <w:szCs w:val="24"/>
              </w:rPr>
            </w:pPr>
          </w:p>
        </w:tc>
        <w:tc>
          <w:tcPr>
            <w:tcW w:w="1317" w:type="dxa"/>
            <w:vAlign w:val="center"/>
          </w:tcPr>
          <w:p w14:paraId="1939B90F" w14:textId="77777777" w:rsidR="008F72E6" w:rsidRPr="003777D0" w:rsidRDefault="008F72E6" w:rsidP="008F72E6">
            <w:pPr>
              <w:jc w:val="center"/>
              <w:rPr>
                <w:sz w:val="24"/>
                <w:szCs w:val="24"/>
              </w:rPr>
            </w:pPr>
          </w:p>
        </w:tc>
        <w:tc>
          <w:tcPr>
            <w:tcW w:w="1317" w:type="dxa"/>
            <w:vAlign w:val="center"/>
          </w:tcPr>
          <w:p w14:paraId="567D4419" w14:textId="77777777" w:rsidR="008F72E6" w:rsidRPr="003777D0" w:rsidRDefault="008F72E6" w:rsidP="008F72E6">
            <w:pPr>
              <w:jc w:val="center"/>
              <w:rPr>
                <w:sz w:val="24"/>
                <w:szCs w:val="24"/>
              </w:rPr>
            </w:pPr>
          </w:p>
        </w:tc>
        <w:tc>
          <w:tcPr>
            <w:tcW w:w="1584" w:type="dxa"/>
            <w:vAlign w:val="center"/>
          </w:tcPr>
          <w:p w14:paraId="1EAA5025" w14:textId="77777777" w:rsidR="008F72E6" w:rsidRPr="003777D0" w:rsidRDefault="008F72E6" w:rsidP="008F72E6">
            <w:pPr>
              <w:jc w:val="center"/>
              <w:rPr>
                <w:sz w:val="24"/>
                <w:szCs w:val="24"/>
              </w:rPr>
            </w:pPr>
          </w:p>
        </w:tc>
        <w:tc>
          <w:tcPr>
            <w:tcW w:w="1074" w:type="dxa"/>
            <w:vAlign w:val="center"/>
          </w:tcPr>
          <w:p w14:paraId="06D165D9" w14:textId="0B408245" w:rsidR="008F72E6" w:rsidRPr="003777D0" w:rsidRDefault="008F72E6" w:rsidP="008F72E6">
            <w:pPr>
              <w:jc w:val="center"/>
              <w:rPr>
                <w:sz w:val="24"/>
                <w:szCs w:val="24"/>
              </w:rPr>
            </w:pPr>
            <w:r>
              <w:rPr>
                <w:sz w:val="24"/>
                <w:szCs w:val="24"/>
              </w:rPr>
              <w:t>2024-25</w:t>
            </w:r>
          </w:p>
        </w:tc>
      </w:tr>
    </w:tbl>
    <w:p w14:paraId="636E6066" w14:textId="77777777" w:rsidR="00E35855" w:rsidRDefault="00E35855" w:rsidP="00E35855">
      <w:pPr>
        <w:rPr>
          <w:sz w:val="24"/>
          <w:szCs w:val="24"/>
        </w:rPr>
      </w:pPr>
    </w:p>
    <w:p w14:paraId="0407C4CC" w14:textId="77777777" w:rsidR="00725D3F" w:rsidRDefault="00725D3F">
      <w:pPr>
        <w:rPr>
          <w:u w:val="single"/>
        </w:rPr>
      </w:pPr>
      <w:bookmarkStart w:id="12" w:name="_xjixceugtdxs" w:colFirst="0" w:colLast="0"/>
      <w:bookmarkStart w:id="13" w:name="_x61wl580t1lz" w:colFirst="0" w:colLast="0"/>
      <w:bookmarkEnd w:id="12"/>
      <w:bookmarkEnd w:id="13"/>
      <w:r>
        <w:rPr>
          <w:u w:val="single"/>
        </w:rPr>
        <w:br w:type="page"/>
      </w:r>
    </w:p>
    <w:p w14:paraId="0000007E" w14:textId="5CCEC927" w:rsidR="0009573D" w:rsidRDefault="008A7CBB" w:rsidP="00725D3F">
      <w:pPr>
        <w:rPr>
          <w:u w:val="single"/>
        </w:rPr>
      </w:pPr>
      <w:r>
        <w:rPr>
          <w:u w:val="single"/>
        </w:rPr>
        <w:lastRenderedPageBreak/>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18"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19"/>
      <w:footerReference w:type="defaul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36DE" w14:textId="77777777" w:rsidR="00CE1D66" w:rsidRDefault="00CE1D66">
      <w:pPr>
        <w:spacing w:line="240" w:lineRule="auto"/>
      </w:pPr>
      <w:r>
        <w:separator/>
      </w:r>
    </w:p>
  </w:endnote>
  <w:endnote w:type="continuationSeparator" w:id="0">
    <w:p w14:paraId="312AD81B" w14:textId="77777777" w:rsidR="00CE1D66" w:rsidRDefault="00CE1D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6A1369B-6310-4147-BB9F-ACFB13833A26}"/>
    <w:embedBold r:id="rId2" w:fontKey="{B0A3CBE0-8605-4B27-A502-96FDF4E24EDD}"/>
    <w:embedItalic r:id="rId3" w:fontKey="{E07CAA37-6DA9-4A06-97CF-9D03F8D076AE}"/>
    <w:embedBoldItalic r:id="rId4" w:fontKey="{177B801F-2AC4-4A8F-9DA7-3E9815C4C7F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B8AA65DD-AB3D-41F3-A2FE-0528C2D943B6}"/>
  </w:font>
  <w:font w:name="Roboto">
    <w:charset w:val="00"/>
    <w:family w:val="auto"/>
    <w:pitch w:val="variable"/>
    <w:sig w:usb0="E00002FF" w:usb1="5000205B" w:usb2="00000020" w:usb3="00000000" w:csb0="0000019F" w:csb1="00000000"/>
    <w:embedRegular r:id="rId6" w:fontKey="{D30E88B6-4060-4781-9299-72A9EECE383F}"/>
  </w:font>
  <w:font w:name="Cambria">
    <w:panose1 w:val="02040503050406030204"/>
    <w:charset w:val="00"/>
    <w:family w:val="roman"/>
    <w:pitch w:val="variable"/>
    <w:sig w:usb0="E00006FF" w:usb1="420024FF" w:usb2="02000000" w:usb3="00000000" w:csb0="0000019F" w:csb1="00000000"/>
    <w:embedRegular r:id="rId7" w:fontKey="{379080FF-EA45-4F17-9D20-C57D1196B7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6FB9A" w14:textId="77777777" w:rsidR="00CE1D66" w:rsidRDefault="00CE1D66">
      <w:pPr>
        <w:spacing w:line="240" w:lineRule="auto"/>
      </w:pPr>
      <w:r>
        <w:separator/>
      </w:r>
    </w:p>
  </w:footnote>
  <w:footnote w:type="continuationSeparator" w:id="0">
    <w:p w14:paraId="4BB7106B" w14:textId="77777777" w:rsidR="00CE1D66" w:rsidRDefault="00CE1D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06BF2"/>
    <w:rsid w:val="0001714F"/>
    <w:rsid w:val="00053C17"/>
    <w:rsid w:val="000740C9"/>
    <w:rsid w:val="0009573D"/>
    <w:rsid w:val="000978C9"/>
    <w:rsid w:val="00097A6A"/>
    <w:rsid w:val="000C3CE7"/>
    <w:rsid w:val="000D23B6"/>
    <w:rsid w:val="000D3E58"/>
    <w:rsid w:val="000D5AD0"/>
    <w:rsid w:val="0011203C"/>
    <w:rsid w:val="0011212F"/>
    <w:rsid w:val="00136E5D"/>
    <w:rsid w:val="00147E6D"/>
    <w:rsid w:val="00163B9F"/>
    <w:rsid w:val="001812B5"/>
    <w:rsid w:val="00182C0D"/>
    <w:rsid w:val="001A6C6B"/>
    <w:rsid w:val="001B1EF1"/>
    <w:rsid w:val="001B59EC"/>
    <w:rsid w:val="001B7446"/>
    <w:rsid w:val="001C5884"/>
    <w:rsid w:val="00203032"/>
    <w:rsid w:val="002364B9"/>
    <w:rsid w:val="00244974"/>
    <w:rsid w:val="00275B98"/>
    <w:rsid w:val="002A3029"/>
    <w:rsid w:val="002A684B"/>
    <w:rsid w:val="002A74F6"/>
    <w:rsid w:val="00356980"/>
    <w:rsid w:val="00444F46"/>
    <w:rsid w:val="00457D52"/>
    <w:rsid w:val="004B1F6D"/>
    <w:rsid w:val="005102BF"/>
    <w:rsid w:val="00561F61"/>
    <w:rsid w:val="005746AE"/>
    <w:rsid w:val="00576408"/>
    <w:rsid w:val="005B5B82"/>
    <w:rsid w:val="005B6357"/>
    <w:rsid w:val="005C3B06"/>
    <w:rsid w:val="005D3549"/>
    <w:rsid w:val="005E0B58"/>
    <w:rsid w:val="00604FA9"/>
    <w:rsid w:val="00670051"/>
    <w:rsid w:val="006A04C9"/>
    <w:rsid w:val="006E376F"/>
    <w:rsid w:val="006E42B9"/>
    <w:rsid w:val="007141F2"/>
    <w:rsid w:val="00725D3F"/>
    <w:rsid w:val="007622A3"/>
    <w:rsid w:val="007B7ABF"/>
    <w:rsid w:val="007E1EAF"/>
    <w:rsid w:val="007E66E1"/>
    <w:rsid w:val="007F5618"/>
    <w:rsid w:val="008417BF"/>
    <w:rsid w:val="00854133"/>
    <w:rsid w:val="0086324D"/>
    <w:rsid w:val="008900A4"/>
    <w:rsid w:val="008A7CBB"/>
    <w:rsid w:val="008B3C69"/>
    <w:rsid w:val="008B52DB"/>
    <w:rsid w:val="008C7825"/>
    <w:rsid w:val="008E6633"/>
    <w:rsid w:val="008F72E6"/>
    <w:rsid w:val="009111E1"/>
    <w:rsid w:val="00927B92"/>
    <w:rsid w:val="0095579D"/>
    <w:rsid w:val="00960785"/>
    <w:rsid w:val="00964158"/>
    <w:rsid w:val="0099310A"/>
    <w:rsid w:val="009E3890"/>
    <w:rsid w:val="009E67D5"/>
    <w:rsid w:val="009F22FE"/>
    <w:rsid w:val="00A046B0"/>
    <w:rsid w:val="00A10C66"/>
    <w:rsid w:val="00A276F0"/>
    <w:rsid w:val="00A3249D"/>
    <w:rsid w:val="00A51ECC"/>
    <w:rsid w:val="00A53270"/>
    <w:rsid w:val="00A576AA"/>
    <w:rsid w:val="00A970CF"/>
    <w:rsid w:val="00B164F3"/>
    <w:rsid w:val="00B26CF9"/>
    <w:rsid w:val="00B94DD4"/>
    <w:rsid w:val="00BA47C7"/>
    <w:rsid w:val="00BB1B02"/>
    <w:rsid w:val="00BC7532"/>
    <w:rsid w:val="00BE35F5"/>
    <w:rsid w:val="00BF5200"/>
    <w:rsid w:val="00C01ECC"/>
    <w:rsid w:val="00C2274A"/>
    <w:rsid w:val="00C25185"/>
    <w:rsid w:val="00C87219"/>
    <w:rsid w:val="00C960DA"/>
    <w:rsid w:val="00CA37AE"/>
    <w:rsid w:val="00CE1D66"/>
    <w:rsid w:val="00CE6BD9"/>
    <w:rsid w:val="00D0173C"/>
    <w:rsid w:val="00D26944"/>
    <w:rsid w:val="00D77889"/>
    <w:rsid w:val="00D93B74"/>
    <w:rsid w:val="00DA0629"/>
    <w:rsid w:val="00DA1030"/>
    <w:rsid w:val="00DB4B0C"/>
    <w:rsid w:val="00DE11D0"/>
    <w:rsid w:val="00E12830"/>
    <w:rsid w:val="00E34F5A"/>
    <w:rsid w:val="00E35855"/>
    <w:rsid w:val="00E535BF"/>
    <w:rsid w:val="00E723DF"/>
    <w:rsid w:val="00E92125"/>
    <w:rsid w:val="00ED2ADB"/>
    <w:rsid w:val="00EF6F6F"/>
    <w:rsid w:val="00F40FCC"/>
    <w:rsid w:val="00F674A9"/>
    <w:rsid w:val="00F70C9E"/>
    <w:rsid w:val="00F96F20"/>
    <w:rsid w:val="00F975DE"/>
    <w:rsid w:val="00F97CAB"/>
    <w:rsid w:val="00FA0B35"/>
    <w:rsid w:val="00FF2453"/>
    <w:rsid w:val="00F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2099911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2.png"/><Relationship Id="rId18" Type="http://schemas.openxmlformats.org/officeDocument/2006/relationships/hyperlink" Target="https://public.tableau.com/app/profile/tracy.huang8490/viz/SMCCCDZTCDashboard_17787964925560/Definitio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anadacollege.edu/prie/data-dashboards.php" TargetMode="External"/><Relationship Id="rId12" Type="http://schemas.openxmlformats.org/officeDocument/2006/relationships/hyperlink" Target="https://www.canadacollege.edu/prie/data-dashboards.php" TargetMode="External"/><Relationship Id="rId17" Type="http://schemas.openxmlformats.org/officeDocument/2006/relationships/hyperlink" Target="https://canadacollege.edu/prie/dashboards/disproportionate-impact.php"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canadacollege.edu/prie/data-dashboards.php" TargetMode="External"/><Relationship Id="rId10" Type="http://schemas.openxmlformats.org/officeDocument/2006/relationships/hyperlink" Target="https://www.canadacollege.edu/prie/data-dashboards.ph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canadacollege.edu/prie/dashboards/disproportionate-impact.php"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1355</Words>
  <Characters>7729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2026-07-21T23:41:00Z</dcterms:created>
  <dcterms:modified xsi:type="dcterms:W3CDTF">2026-07-21T23:41:00Z</dcterms:modified>
</cp:coreProperties>
</file>